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FFEC" w14:textId="65A32D8F" w:rsidR="00A26B63" w:rsidRPr="00A26B63" w:rsidRDefault="00B43704" w:rsidP="00136ABB">
      <w:pPr>
        <w:spacing w:line="276" w:lineRule="auto"/>
        <w:rPr>
          <w:rFonts w:asciiTheme="majorHAnsi" w:hAnsiTheme="majorHAnsi" w:cs="Times New Roman (Body CS)"/>
          <w:spacing w:val="30"/>
        </w:rPr>
      </w:pPr>
      <w:r>
        <w:rPr>
          <w:rFonts w:asciiTheme="majorHAnsi" w:hAnsiTheme="majorHAnsi" w:cs="Times New Roman (Body CS)"/>
          <w:spacing w:val="30"/>
          <w:sz w:val="46"/>
          <w:szCs w:val="46"/>
        </w:rPr>
        <w:t>BEHAVIOUR GUIDANCE POLICY</w:t>
      </w:r>
      <w:r w:rsidR="00A26B63">
        <w:rPr>
          <w:rFonts w:asciiTheme="majorHAnsi" w:hAnsiTheme="majorHAnsi" w:cs="Times New Roman (Body CS)"/>
          <w:spacing w:val="30"/>
          <w:sz w:val="46"/>
          <w:szCs w:val="46"/>
        </w:rPr>
        <w:br/>
      </w:r>
    </w:p>
    <w:p w14:paraId="69688A0C" w14:textId="77777777" w:rsidR="00B43704" w:rsidRPr="00220747" w:rsidRDefault="00B43704" w:rsidP="00B43704">
      <w:pPr>
        <w:spacing w:line="360" w:lineRule="auto"/>
        <w:rPr>
          <w:rFonts w:asciiTheme="majorHAnsi" w:hAnsiTheme="majorHAnsi" w:cs="Arial"/>
          <w:szCs w:val="18"/>
          <w:lang w:eastAsia="en-AU"/>
        </w:rPr>
      </w:pPr>
      <w:r w:rsidRPr="00220747">
        <w:rPr>
          <w:rFonts w:asciiTheme="majorHAnsi" w:hAnsiTheme="majorHAnsi" w:cs="Arial"/>
          <w:szCs w:val="18"/>
          <w:lang w:eastAsia="en-AU"/>
        </w:rPr>
        <w:t xml:space="preserve">The right for children to receive positive guidance in a supportive and respectful environment </w:t>
      </w:r>
      <w:proofErr w:type="gramStart"/>
      <w:r w:rsidRPr="00220747">
        <w:rPr>
          <w:rFonts w:asciiTheme="majorHAnsi" w:hAnsiTheme="majorHAnsi" w:cs="Arial"/>
          <w:szCs w:val="18"/>
          <w:lang w:eastAsia="en-AU"/>
        </w:rPr>
        <w:t>is protected</w:t>
      </w:r>
      <w:proofErr w:type="gramEnd"/>
      <w:r w:rsidRPr="00220747">
        <w:rPr>
          <w:rFonts w:asciiTheme="majorHAnsi" w:hAnsiTheme="majorHAnsi" w:cs="Arial"/>
          <w:szCs w:val="18"/>
          <w:lang w:eastAsia="en-AU"/>
        </w:rPr>
        <w:t xml:space="preserve"> in National Regulations. Children learn to face a variety of challenges throughout their lives and through this develop not only self-regulation, but positive dispositions such as resilience and perseverance. Learning the difference between acceptable and unacceptable behaviour </w:t>
      </w:r>
      <w:proofErr w:type="gramStart"/>
      <w:r w:rsidRPr="00220747">
        <w:rPr>
          <w:rFonts w:asciiTheme="majorHAnsi" w:hAnsiTheme="majorHAnsi" w:cs="Arial"/>
          <w:szCs w:val="18"/>
          <w:lang w:eastAsia="en-AU"/>
        </w:rPr>
        <w:t>assists</w:t>
      </w:r>
      <w:proofErr w:type="gramEnd"/>
      <w:r w:rsidRPr="00220747">
        <w:rPr>
          <w:rFonts w:asciiTheme="majorHAnsi" w:hAnsiTheme="majorHAnsi" w:cs="Arial"/>
          <w:szCs w:val="18"/>
          <w:lang w:eastAsia="en-AU"/>
        </w:rPr>
        <w:t xml:space="preserve"> children to regulate their own behaviours in different social and emotional environments when interacting with peers and adults. </w:t>
      </w:r>
    </w:p>
    <w:p w14:paraId="1B96993A" w14:textId="2E02BFE6" w:rsidR="00136ABB" w:rsidRPr="001136E6" w:rsidRDefault="00136ABB" w:rsidP="00136ABB">
      <w:pPr>
        <w:spacing w:line="276" w:lineRule="auto"/>
        <w:rPr>
          <w:rFonts w:asciiTheme="majorHAnsi" w:hAnsiTheme="majorHAnsi" w:cs="Times New Roman (Body CS)"/>
          <w:spacing w:val="30"/>
          <w:szCs w:val="18"/>
          <w:lang w:eastAsia="en-AU"/>
        </w:rPr>
      </w:pPr>
    </w:p>
    <w:p w14:paraId="0611F81B" w14:textId="55C2A230" w:rsidR="0045799A" w:rsidRPr="0036669C" w:rsidRDefault="009C20EB" w:rsidP="0036669C">
      <w:pPr>
        <w:spacing w:after="0" w:line="360" w:lineRule="auto"/>
        <w:rPr>
          <w:rFonts w:asciiTheme="majorHAnsi" w:hAnsiTheme="majorHAnsi" w:cs="Arial"/>
          <w:szCs w:val="18"/>
          <w:lang w:eastAsia="en-AU"/>
        </w:rPr>
      </w:pPr>
      <w:r>
        <w:rPr>
          <w:rFonts w:cs="Arial"/>
          <w:sz w:val="24"/>
          <w:szCs w:val="24"/>
          <w:lang w:val="en-US"/>
        </w:rPr>
        <w:t>EARLY YEARS LEARNING FRAMEWORK</w:t>
      </w:r>
    </w:p>
    <w:tbl>
      <w:tblPr>
        <w:tblStyle w:val="TableGrid"/>
        <w:tblW w:w="9185" w:type="dxa"/>
        <w:tblInd w:w="-5" w:type="dxa"/>
        <w:tblLook w:val="04A0" w:firstRow="1" w:lastRow="0" w:firstColumn="1" w:lastColumn="0" w:noHBand="0" w:noVBand="1"/>
      </w:tblPr>
      <w:tblGrid>
        <w:gridCol w:w="772"/>
        <w:gridCol w:w="8413"/>
      </w:tblGrid>
      <w:tr w:rsidR="0036669C" w:rsidRPr="00151775" w14:paraId="07560DF8" w14:textId="77777777" w:rsidTr="00310574">
        <w:trPr>
          <w:trHeight w:val="495"/>
        </w:trPr>
        <w:tc>
          <w:tcPr>
            <w:tcW w:w="9185" w:type="dxa"/>
            <w:gridSpan w:val="2"/>
            <w:shd w:val="clear" w:color="auto" w:fill="D9D9D9" w:themeFill="background1" w:themeFillShade="D9"/>
            <w:vAlign w:val="center"/>
          </w:tcPr>
          <w:p w14:paraId="62483640" w14:textId="33FAF18A"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00B43704">
              <w:t>OUTCOME</w:t>
            </w:r>
            <w:r w:rsidR="00A81408">
              <w:t xml:space="preserve"> </w:t>
            </w:r>
            <w:r w:rsidR="00B43704">
              <w:t>1</w:t>
            </w:r>
            <w:r>
              <w:t xml:space="preserve">:  </w:t>
            </w:r>
            <w:r w:rsidR="00B43704">
              <w:rPr>
                <w:rFonts w:ascii="Calibri Light" w:hAnsi="Calibri Light"/>
                <w:color w:val="000000" w:themeColor="text1"/>
                <w:sz w:val="24"/>
                <w:szCs w:val="24"/>
                <w:lang w:val="en-US"/>
              </w:rPr>
              <w:t>CHILDREN HAVE A STRONG SENSE OF IDENTITY</w:t>
            </w:r>
          </w:p>
        </w:tc>
      </w:tr>
      <w:tr w:rsidR="00B43704" w14:paraId="709C42F0" w14:textId="77777777" w:rsidTr="001B5A5F">
        <w:trPr>
          <w:trHeight w:val="505"/>
        </w:trPr>
        <w:tc>
          <w:tcPr>
            <w:tcW w:w="772" w:type="dxa"/>
            <w:vAlign w:val="center"/>
          </w:tcPr>
          <w:p w14:paraId="0B6298F9" w14:textId="68E6D20B" w:rsidR="00B43704" w:rsidRPr="00A26B63" w:rsidRDefault="00B43704" w:rsidP="00B43704">
            <w:pPr>
              <w:pStyle w:val="CenteredLeftintable"/>
              <w:jc w:val="center"/>
            </w:pPr>
            <w:r w:rsidRPr="00220747">
              <w:t>1.1</w:t>
            </w:r>
          </w:p>
        </w:tc>
        <w:tc>
          <w:tcPr>
            <w:tcW w:w="8413" w:type="dxa"/>
            <w:vAlign w:val="center"/>
          </w:tcPr>
          <w:p w14:paraId="0921CC03" w14:textId="2F77941A" w:rsidR="00B43704" w:rsidRPr="00A26B63" w:rsidRDefault="00B43704" w:rsidP="00B43704">
            <w:pPr>
              <w:pStyle w:val="CenteredLeftintable"/>
            </w:pPr>
            <w:r w:rsidRPr="00220747">
              <w:t>Children feel safe, secure, and supported</w:t>
            </w:r>
            <w:r>
              <w:t>.</w:t>
            </w:r>
          </w:p>
        </w:tc>
      </w:tr>
      <w:tr w:rsidR="00B43704" w14:paraId="141C76D6" w14:textId="77777777" w:rsidTr="00B43704">
        <w:trPr>
          <w:trHeight w:val="467"/>
        </w:trPr>
        <w:tc>
          <w:tcPr>
            <w:tcW w:w="772" w:type="dxa"/>
            <w:shd w:val="clear" w:color="auto" w:fill="F2F2F2" w:themeFill="background1" w:themeFillShade="F2"/>
            <w:vAlign w:val="center"/>
          </w:tcPr>
          <w:p w14:paraId="2EA46928" w14:textId="0B001A60" w:rsidR="00B43704" w:rsidRPr="00A26B63" w:rsidRDefault="00B43704" w:rsidP="00B43704">
            <w:pPr>
              <w:pStyle w:val="CenteredLeftintable"/>
              <w:jc w:val="center"/>
            </w:pPr>
            <w:r w:rsidRPr="00220747">
              <w:t>1.2</w:t>
            </w:r>
          </w:p>
        </w:tc>
        <w:tc>
          <w:tcPr>
            <w:tcW w:w="8413" w:type="dxa"/>
            <w:shd w:val="clear" w:color="auto" w:fill="F2F2F2" w:themeFill="background1" w:themeFillShade="F2"/>
            <w:vAlign w:val="center"/>
          </w:tcPr>
          <w:p w14:paraId="13AAA22E" w14:textId="134D3F33" w:rsidR="00B43704" w:rsidRPr="00A26B63" w:rsidRDefault="00B43704" w:rsidP="00B43704">
            <w:pPr>
              <w:pStyle w:val="CenteredLeftintable"/>
            </w:pPr>
            <w:r w:rsidRPr="00220747">
              <w:t xml:space="preserve">Children develop their emerging autonomy, inter-dependence, </w:t>
            </w:r>
            <w:proofErr w:type="gramStart"/>
            <w:r w:rsidRPr="00220747">
              <w:t>resilience</w:t>
            </w:r>
            <w:proofErr w:type="gramEnd"/>
            <w:r w:rsidRPr="00220747">
              <w:t xml:space="preserve"> and sense of agency</w:t>
            </w:r>
            <w:r>
              <w:t>.</w:t>
            </w:r>
          </w:p>
        </w:tc>
      </w:tr>
      <w:tr w:rsidR="00B43704" w14:paraId="69AD9603" w14:textId="77777777" w:rsidTr="00B43704">
        <w:trPr>
          <w:trHeight w:val="559"/>
        </w:trPr>
        <w:tc>
          <w:tcPr>
            <w:tcW w:w="772" w:type="dxa"/>
            <w:vAlign w:val="center"/>
          </w:tcPr>
          <w:p w14:paraId="74B75F73" w14:textId="18B79120" w:rsidR="00B43704" w:rsidRPr="00A26B63" w:rsidRDefault="00B43704" w:rsidP="00B43704">
            <w:pPr>
              <w:pStyle w:val="CenteredLeftintable"/>
              <w:jc w:val="center"/>
            </w:pPr>
            <w:r w:rsidRPr="00220747">
              <w:t>1.3</w:t>
            </w:r>
          </w:p>
        </w:tc>
        <w:tc>
          <w:tcPr>
            <w:tcW w:w="8413" w:type="dxa"/>
            <w:vAlign w:val="center"/>
          </w:tcPr>
          <w:p w14:paraId="543E00B2" w14:textId="3E2684F9" w:rsidR="00B43704" w:rsidRPr="00A26B63" w:rsidRDefault="00B43704" w:rsidP="00B43704">
            <w:pPr>
              <w:pStyle w:val="CenteredLeftintable"/>
            </w:pPr>
            <w:r w:rsidRPr="00220747">
              <w:t>Children develop knowledgeable and confident self-identities</w:t>
            </w:r>
            <w:r>
              <w:t>.</w:t>
            </w:r>
            <w:r w:rsidRPr="00220747">
              <w:t xml:space="preserve"> </w:t>
            </w:r>
          </w:p>
        </w:tc>
      </w:tr>
      <w:tr w:rsidR="00B43704" w14:paraId="24C54392" w14:textId="77777777" w:rsidTr="00B43704">
        <w:trPr>
          <w:trHeight w:val="553"/>
        </w:trPr>
        <w:tc>
          <w:tcPr>
            <w:tcW w:w="772" w:type="dxa"/>
            <w:shd w:val="clear" w:color="auto" w:fill="F2F2F2" w:themeFill="background1" w:themeFillShade="F2"/>
            <w:vAlign w:val="center"/>
          </w:tcPr>
          <w:p w14:paraId="4769655D" w14:textId="55472E0C" w:rsidR="00B43704" w:rsidRPr="00A26B63" w:rsidRDefault="00B43704" w:rsidP="00B43704">
            <w:pPr>
              <w:pStyle w:val="CenteredLeftintable"/>
              <w:jc w:val="center"/>
            </w:pPr>
            <w:r w:rsidRPr="00220747">
              <w:t>1.4</w:t>
            </w:r>
          </w:p>
        </w:tc>
        <w:tc>
          <w:tcPr>
            <w:tcW w:w="8413" w:type="dxa"/>
            <w:shd w:val="clear" w:color="auto" w:fill="F2F2F2" w:themeFill="background1" w:themeFillShade="F2"/>
            <w:vAlign w:val="center"/>
          </w:tcPr>
          <w:p w14:paraId="2C968050" w14:textId="38DD359E" w:rsidR="00B43704" w:rsidRPr="00A26B63" w:rsidRDefault="00B43704" w:rsidP="00B43704">
            <w:pPr>
              <w:pStyle w:val="CenteredLeftintable"/>
            </w:pPr>
            <w:r w:rsidRPr="00220747">
              <w:t xml:space="preserve">Children learn to interact in relation to others with care, </w:t>
            </w:r>
            <w:proofErr w:type="gramStart"/>
            <w:r w:rsidRPr="00220747">
              <w:t>empathy</w:t>
            </w:r>
            <w:proofErr w:type="gramEnd"/>
            <w:r w:rsidRPr="00220747">
              <w:t xml:space="preserve"> and respect</w:t>
            </w:r>
            <w:r>
              <w:t>.</w:t>
            </w:r>
            <w:r w:rsidRPr="00220747">
              <w:t xml:space="preserve"> </w:t>
            </w:r>
          </w:p>
        </w:tc>
      </w:tr>
    </w:tbl>
    <w:p w14:paraId="7A666BC5" w14:textId="76398EEE" w:rsidR="00B43704" w:rsidRPr="00B43704" w:rsidRDefault="00B43704" w:rsidP="00B43704">
      <w:pPr>
        <w:spacing w:after="0" w:line="360" w:lineRule="auto"/>
        <w:rPr>
          <w:rFonts w:asciiTheme="majorHAnsi" w:hAnsiTheme="majorHAnsi" w:cs="Arial"/>
          <w:szCs w:val="18"/>
          <w:lang w:eastAsia="en-AU"/>
        </w:rPr>
      </w:pPr>
      <w:r>
        <w:rPr>
          <w:rFonts w:cs="Arial"/>
          <w:sz w:val="24"/>
          <w:szCs w:val="24"/>
          <w:lang w:val="en-US"/>
        </w:rPr>
        <w:br/>
        <w:t xml:space="preserve">NATIONAL QUALITY STANDARD </w:t>
      </w:r>
      <w:r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2347"/>
        <w:gridCol w:w="6066"/>
      </w:tblGrid>
      <w:tr w:rsidR="00B43704" w:rsidRPr="00151775" w14:paraId="569B41B0" w14:textId="77777777" w:rsidTr="00A54741">
        <w:trPr>
          <w:trHeight w:val="495"/>
        </w:trPr>
        <w:tc>
          <w:tcPr>
            <w:tcW w:w="9185" w:type="dxa"/>
            <w:gridSpan w:val="3"/>
            <w:shd w:val="clear" w:color="auto" w:fill="D9D9D9" w:themeFill="background1" w:themeFillShade="D9"/>
            <w:vAlign w:val="center"/>
          </w:tcPr>
          <w:p w14:paraId="46416A63" w14:textId="3436FECB" w:rsidR="00B43704" w:rsidRPr="00151775" w:rsidRDefault="00B43704" w:rsidP="00A54741">
            <w:pPr>
              <w:ind w:hanging="27"/>
              <w:rPr>
                <w:rFonts w:ascii="Calibri Light" w:hAnsi="Calibri Light"/>
                <w:color w:val="000000" w:themeColor="text1"/>
                <w:sz w:val="24"/>
              </w:rPr>
            </w:pPr>
            <w:r w:rsidRPr="009042A1">
              <w:t>Q</w:t>
            </w:r>
            <w:r>
              <w:t xml:space="preserve">UALITY AREA 5:  </w:t>
            </w:r>
            <w:r>
              <w:rPr>
                <w:rFonts w:ascii="Calibri Light" w:hAnsi="Calibri Light"/>
                <w:color w:val="000000" w:themeColor="text1"/>
                <w:sz w:val="24"/>
                <w:szCs w:val="24"/>
                <w:lang w:val="en-US"/>
              </w:rPr>
              <w:t>RELATIONSHIPS WITH CHILDREN</w:t>
            </w:r>
          </w:p>
        </w:tc>
      </w:tr>
      <w:tr w:rsidR="00B43704" w14:paraId="3404341B" w14:textId="77777777" w:rsidTr="00B43704">
        <w:trPr>
          <w:trHeight w:val="580"/>
        </w:trPr>
        <w:tc>
          <w:tcPr>
            <w:tcW w:w="772" w:type="dxa"/>
            <w:vAlign w:val="center"/>
          </w:tcPr>
          <w:p w14:paraId="1D33E218" w14:textId="4DEE291C" w:rsidR="00B43704" w:rsidRPr="00B43704" w:rsidRDefault="00B43704" w:rsidP="00B43704">
            <w:pPr>
              <w:pStyle w:val="CenteredLeftintable"/>
              <w:jc w:val="center"/>
            </w:pPr>
            <w:r w:rsidRPr="00B43704">
              <w:t>5.1</w:t>
            </w:r>
          </w:p>
        </w:tc>
        <w:tc>
          <w:tcPr>
            <w:tcW w:w="2347" w:type="dxa"/>
            <w:vAlign w:val="center"/>
          </w:tcPr>
          <w:p w14:paraId="6A756E6F" w14:textId="1310545A" w:rsidR="00B43704" w:rsidRPr="00B43704" w:rsidRDefault="00B43704" w:rsidP="00B43704">
            <w:pPr>
              <w:pStyle w:val="CenteredLeftintable"/>
              <w:rPr>
                <w:highlight w:val="yellow"/>
              </w:rPr>
            </w:pPr>
            <w:r w:rsidRPr="00B43704">
              <w:t xml:space="preserve">Relationships between educators and children </w:t>
            </w:r>
          </w:p>
        </w:tc>
        <w:tc>
          <w:tcPr>
            <w:tcW w:w="6066" w:type="dxa"/>
            <w:vAlign w:val="center"/>
          </w:tcPr>
          <w:p w14:paraId="361A8F9C" w14:textId="0956049B" w:rsidR="00B43704" w:rsidRPr="00B43704" w:rsidRDefault="00B43704" w:rsidP="00B43704">
            <w:pPr>
              <w:pStyle w:val="CenteredLeftintable"/>
            </w:pPr>
            <w:r w:rsidRPr="00B43704">
              <w:t xml:space="preserve">Respectful and </w:t>
            </w:r>
            <w:proofErr w:type="gramStart"/>
            <w:r w:rsidRPr="00B43704">
              <w:t>equitable</w:t>
            </w:r>
            <w:proofErr w:type="gramEnd"/>
            <w:r w:rsidRPr="00B43704">
              <w:t xml:space="preserve"> relationships are maintained with each child. </w:t>
            </w:r>
          </w:p>
        </w:tc>
      </w:tr>
      <w:tr w:rsidR="00B43704" w14:paraId="4737341E" w14:textId="77777777" w:rsidTr="00B43704">
        <w:trPr>
          <w:trHeight w:val="694"/>
        </w:trPr>
        <w:tc>
          <w:tcPr>
            <w:tcW w:w="772" w:type="dxa"/>
            <w:shd w:val="clear" w:color="auto" w:fill="F2F2F2" w:themeFill="background1" w:themeFillShade="F2"/>
            <w:vAlign w:val="center"/>
          </w:tcPr>
          <w:p w14:paraId="204FC0E2" w14:textId="20950EA8" w:rsidR="00B43704" w:rsidRPr="00B43704" w:rsidRDefault="00B43704" w:rsidP="00B43704">
            <w:pPr>
              <w:pStyle w:val="CenteredLeftintable"/>
              <w:jc w:val="center"/>
            </w:pPr>
            <w:r w:rsidRPr="00B43704">
              <w:t>5.1.1</w:t>
            </w:r>
          </w:p>
        </w:tc>
        <w:tc>
          <w:tcPr>
            <w:tcW w:w="2347" w:type="dxa"/>
            <w:shd w:val="clear" w:color="auto" w:fill="F2F2F2" w:themeFill="background1" w:themeFillShade="F2"/>
            <w:vAlign w:val="center"/>
          </w:tcPr>
          <w:p w14:paraId="2EA7661C" w14:textId="2AB15D31" w:rsidR="00B43704" w:rsidRPr="00B43704" w:rsidRDefault="00B43704" w:rsidP="00B43704">
            <w:pPr>
              <w:pStyle w:val="CenteredLeftintable"/>
              <w:rPr>
                <w:highlight w:val="yellow"/>
              </w:rPr>
            </w:pPr>
            <w:r w:rsidRPr="00B43704">
              <w:t xml:space="preserve">Positive educator to child interactions </w:t>
            </w:r>
          </w:p>
        </w:tc>
        <w:tc>
          <w:tcPr>
            <w:tcW w:w="6066" w:type="dxa"/>
            <w:shd w:val="clear" w:color="auto" w:fill="F2F2F2" w:themeFill="background1" w:themeFillShade="F2"/>
            <w:vAlign w:val="center"/>
          </w:tcPr>
          <w:p w14:paraId="67050900" w14:textId="4861D1A2" w:rsidR="00B43704" w:rsidRPr="00B43704" w:rsidRDefault="00B43704" w:rsidP="00B43704">
            <w:pPr>
              <w:pStyle w:val="CenteredLeftintable"/>
            </w:pPr>
            <w:r w:rsidRPr="00B43704">
              <w:t xml:space="preserve">Responsive and meaningful interactions build trusting relationships which engage and support each child to feel secure, </w:t>
            </w:r>
            <w:proofErr w:type="gramStart"/>
            <w:r w:rsidRPr="00B43704">
              <w:t>confident</w:t>
            </w:r>
            <w:proofErr w:type="gramEnd"/>
            <w:r w:rsidRPr="00B43704">
              <w:t xml:space="preserve"> and included. </w:t>
            </w:r>
          </w:p>
        </w:tc>
      </w:tr>
      <w:tr w:rsidR="00B43704" w14:paraId="3A8BEA05" w14:textId="77777777" w:rsidTr="00B43704">
        <w:trPr>
          <w:trHeight w:val="657"/>
        </w:trPr>
        <w:tc>
          <w:tcPr>
            <w:tcW w:w="772" w:type="dxa"/>
            <w:vAlign w:val="center"/>
          </w:tcPr>
          <w:p w14:paraId="2BD74B0D" w14:textId="74F4172D" w:rsidR="00B43704" w:rsidRPr="00B43704" w:rsidRDefault="00B43704" w:rsidP="00B43704">
            <w:pPr>
              <w:pStyle w:val="CenteredLeftintable"/>
              <w:jc w:val="center"/>
            </w:pPr>
            <w:r w:rsidRPr="00B43704">
              <w:t>5.1.2</w:t>
            </w:r>
          </w:p>
        </w:tc>
        <w:tc>
          <w:tcPr>
            <w:tcW w:w="2347" w:type="dxa"/>
            <w:vAlign w:val="center"/>
          </w:tcPr>
          <w:p w14:paraId="7D66F7A1" w14:textId="11FD7E25" w:rsidR="00B43704" w:rsidRPr="00B43704" w:rsidRDefault="00B43704" w:rsidP="00B43704">
            <w:pPr>
              <w:pStyle w:val="CenteredLeftintable"/>
              <w:rPr>
                <w:highlight w:val="yellow"/>
              </w:rPr>
            </w:pPr>
            <w:r w:rsidRPr="00B43704">
              <w:t xml:space="preserve">Dignity and rights of the child </w:t>
            </w:r>
          </w:p>
        </w:tc>
        <w:tc>
          <w:tcPr>
            <w:tcW w:w="6066" w:type="dxa"/>
            <w:vAlign w:val="center"/>
          </w:tcPr>
          <w:p w14:paraId="7236C762" w14:textId="6E1B1CA7" w:rsidR="00B43704" w:rsidRPr="00B43704" w:rsidRDefault="00B43704" w:rsidP="00B43704">
            <w:pPr>
              <w:pStyle w:val="CenteredLeftintable"/>
            </w:pPr>
            <w:r w:rsidRPr="00B43704">
              <w:t xml:space="preserve">The dignity and rights of every child are </w:t>
            </w:r>
            <w:proofErr w:type="gramStart"/>
            <w:r w:rsidRPr="00B43704">
              <w:t>maintained</w:t>
            </w:r>
            <w:proofErr w:type="gramEnd"/>
            <w:r w:rsidRPr="00B43704">
              <w:t xml:space="preserve">. </w:t>
            </w:r>
          </w:p>
        </w:tc>
      </w:tr>
      <w:tr w:rsidR="00B43704" w14:paraId="05D4D06E" w14:textId="77777777" w:rsidTr="00B43704">
        <w:trPr>
          <w:trHeight w:val="708"/>
        </w:trPr>
        <w:tc>
          <w:tcPr>
            <w:tcW w:w="772" w:type="dxa"/>
            <w:shd w:val="clear" w:color="auto" w:fill="F2F2F2" w:themeFill="background1" w:themeFillShade="F2"/>
            <w:vAlign w:val="center"/>
          </w:tcPr>
          <w:p w14:paraId="249D9F8E" w14:textId="75EBDCCC" w:rsidR="00B43704" w:rsidRPr="00B43704" w:rsidRDefault="00B43704" w:rsidP="00B43704">
            <w:pPr>
              <w:pStyle w:val="CenteredLeftintable"/>
              <w:jc w:val="center"/>
            </w:pPr>
            <w:r w:rsidRPr="00B43704">
              <w:t>5.2</w:t>
            </w:r>
          </w:p>
        </w:tc>
        <w:tc>
          <w:tcPr>
            <w:tcW w:w="2347" w:type="dxa"/>
            <w:shd w:val="clear" w:color="auto" w:fill="F2F2F2" w:themeFill="background1" w:themeFillShade="F2"/>
            <w:vAlign w:val="center"/>
          </w:tcPr>
          <w:p w14:paraId="4DFEC6FA" w14:textId="748265A8" w:rsidR="00B43704" w:rsidRPr="00B43704" w:rsidRDefault="00B43704" w:rsidP="00B43704">
            <w:pPr>
              <w:pStyle w:val="CenteredLeftintable"/>
            </w:pPr>
            <w:r w:rsidRPr="00B43704">
              <w:t xml:space="preserve">Relationships between children </w:t>
            </w:r>
          </w:p>
        </w:tc>
        <w:tc>
          <w:tcPr>
            <w:tcW w:w="6066" w:type="dxa"/>
            <w:shd w:val="clear" w:color="auto" w:fill="F2F2F2" w:themeFill="background1" w:themeFillShade="F2"/>
            <w:vAlign w:val="center"/>
          </w:tcPr>
          <w:p w14:paraId="42244E18" w14:textId="3CC2737A" w:rsidR="00B43704" w:rsidRPr="00B43704" w:rsidRDefault="00B43704" w:rsidP="00B43704">
            <w:pPr>
              <w:pStyle w:val="CenteredLeftintable"/>
            </w:pPr>
            <w:r w:rsidRPr="00B43704">
              <w:t xml:space="preserve">Each child is supported to build and </w:t>
            </w:r>
            <w:proofErr w:type="gramStart"/>
            <w:r w:rsidRPr="00B43704">
              <w:t>maintain</w:t>
            </w:r>
            <w:proofErr w:type="gramEnd"/>
            <w:r w:rsidRPr="00B43704">
              <w:t xml:space="preserve"> sensitive and responsive relationships. </w:t>
            </w:r>
          </w:p>
        </w:tc>
      </w:tr>
      <w:tr w:rsidR="00B43704" w14:paraId="1FFE2E47" w14:textId="77777777" w:rsidTr="00B43704">
        <w:trPr>
          <w:trHeight w:val="562"/>
        </w:trPr>
        <w:tc>
          <w:tcPr>
            <w:tcW w:w="772" w:type="dxa"/>
            <w:vAlign w:val="center"/>
          </w:tcPr>
          <w:p w14:paraId="38102700" w14:textId="0AD4D41C" w:rsidR="00B43704" w:rsidRPr="00B43704" w:rsidRDefault="00B43704" w:rsidP="00B43704">
            <w:pPr>
              <w:pStyle w:val="CenteredLeftintable"/>
              <w:jc w:val="center"/>
            </w:pPr>
            <w:r w:rsidRPr="00B43704">
              <w:t>5.2.1</w:t>
            </w:r>
          </w:p>
        </w:tc>
        <w:tc>
          <w:tcPr>
            <w:tcW w:w="2347" w:type="dxa"/>
            <w:vAlign w:val="center"/>
          </w:tcPr>
          <w:p w14:paraId="5EB5067C" w14:textId="21D9DFE9" w:rsidR="00B43704" w:rsidRPr="00B43704" w:rsidRDefault="00B43704" w:rsidP="00B43704">
            <w:pPr>
              <w:pStyle w:val="CenteredLeftintable"/>
            </w:pPr>
            <w:r w:rsidRPr="00B43704">
              <w:t xml:space="preserve">Collaborative learning </w:t>
            </w:r>
          </w:p>
        </w:tc>
        <w:tc>
          <w:tcPr>
            <w:tcW w:w="6066" w:type="dxa"/>
            <w:vAlign w:val="center"/>
          </w:tcPr>
          <w:p w14:paraId="61C6BAEE" w14:textId="3E6FA7CA" w:rsidR="00B43704" w:rsidRPr="00B43704" w:rsidRDefault="00B43704" w:rsidP="00B43704">
            <w:pPr>
              <w:pStyle w:val="CenteredLeftintable"/>
            </w:pPr>
            <w:r w:rsidRPr="00B43704">
              <w:t xml:space="preserve">Children are supported to collaborate, learn </w:t>
            </w:r>
            <w:proofErr w:type="gramStart"/>
            <w:r w:rsidRPr="00B43704">
              <w:t>from</w:t>
            </w:r>
            <w:proofErr w:type="gramEnd"/>
            <w:r w:rsidRPr="00B43704">
              <w:t xml:space="preserve"> and help each other. </w:t>
            </w:r>
          </w:p>
        </w:tc>
      </w:tr>
      <w:tr w:rsidR="00B43704" w14:paraId="3865A35B" w14:textId="77777777" w:rsidTr="00B43704">
        <w:trPr>
          <w:trHeight w:val="848"/>
        </w:trPr>
        <w:tc>
          <w:tcPr>
            <w:tcW w:w="772" w:type="dxa"/>
            <w:shd w:val="clear" w:color="auto" w:fill="F2F2F2" w:themeFill="background1" w:themeFillShade="F2"/>
            <w:vAlign w:val="center"/>
          </w:tcPr>
          <w:p w14:paraId="6AED9482" w14:textId="5C84C86C" w:rsidR="00B43704" w:rsidRPr="00B43704" w:rsidRDefault="00B43704" w:rsidP="00B43704">
            <w:pPr>
              <w:pStyle w:val="CenteredLeftintable"/>
              <w:jc w:val="center"/>
            </w:pPr>
            <w:r w:rsidRPr="00B43704">
              <w:t>5.2.2</w:t>
            </w:r>
          </w:p>
        </w:tc>
        <w:tc>
          <w:tcPr>
            <w:tcW w:w="2347" w:type="dxa"/>
            <w:shd w:val="clear" w:color="auto" w:fill="F2F2F2" w:themeFill="background1" w:themeFillShade="F2"/>
            <w:vAlign w:val="center"/>
          </w:tcPr>
          <w:p w14:paraId="3767323E" w14:textId="6D09C17B" w:rsidR="00B43704" w:rsidRPr="00B43704" w:rsidRDefault="00B43704" w:rsidP="00B43704">
            <w:pPr>
              <w:pStyle w:val="CenteredLeftintable"/>
            </w:pPr>
            <w:r w:rsidRPr="00B43704">
              <w:t xml:space="preserve">Self-Regulation </w:t>
            </w:r>
          </w:p>
        </w:tc>
        <w:tc>
          <w:tcPr>
            <w:tcW w:w="6066" w:type="dxa"/>
            <w:shd w:val="clear" w:color="auto" w:fill="F2F2F2" w:themeFill="background1" w:themeFillShade="F2"/>
            <w:vAlign w:val="center"/>
          </w:tcPr>
          <w:p w14:paraId="0CFF4779" w14:textId="2A507B41" w:rsidR="00B43704" w:rsidRPr="00B43704" w:rsidRDefault="00B43704" w:rsidP="00B43704">
            <w:pPr>
              <w:pStyle w:val="CenteredLeftintable"/>
            </w:pPr>
            <w:r w:rsidRPr="00B43704">
              <w:t xml:space="preserve">Each child is supported to regulate their own behaviour, respond appropriately to the behaviour of </w:t>
            </w:r>
            <w:proofErr w:type="gramStart"/>
            <w:r w:rsidRPr="00B43704">
              <w:t>others</w:t>
            </w:r>
            <w:proofErr w:type="gramEnd"/>
            <w:r w:rsidRPr="00B43704">
              <w:t xml:space="preserve"> and communicate effectively to resolve conflicts. </w:t>
            </w:r>
          </w:p>
        </w:tc>
      </w:tr>
    </w:tbl>
    <w:p w14:paraId="53586349" w14:textId="77777777" w:rsidR="00034B2E" w:rsidRDefault="00B43704" w:rsidP="00A81408">
      <w:pPr>
        <w:spacing w:line="360" w:lineRule="auto"/>
        <w:rPr>
          <w:rFonts w:cs="Arial"/>
          <w:sz w:val="24"/>
          <w:szCs w:val="24"/>
          <w:lang w:val="en-US"/>
        </w:rPr>
      </w:pPr>
      <w:r>
        <w:rPr>
          <w:rFonts w:cs="Arial"/>
          <w:sz w:val="24"/>
          <w:szCs w:val="24"/>
          <w:lang w:val="en-US"/>
        </w:rPr>
        <w:br/>
      </w:r>
    </w:p>
    <w:tbl>
      <w:tblPr>
        <w:tblStyle w:val="PlainTable11"/>
        <w:tblW w:w="0" w:type="auto"/>
        <w:tblInd w:w="0" w:type="dxa"/>
        <w:tblLook w:val="04A0" w:firstRow="1" w:lastRow="0" w:firstColumn="1" w:lastColumn="0" w:noHBand="0" w:noVBand="1"/>
      </w:tblPr>
      <w:tblGrid>
        <w:gridCol w:w="813"/>
        <w:gridCol w:w="2556"/>
        <w:gridCol w:w="5811"/>
      </w:tblGrid>
      <w:tr w:rsidR="00034B2E" w14:paraId="0CDB0E32" w14:textId="77777777" w:rsidTr="00034B2E">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00E5D9A4" w14:textId="77777777" w:rsidR="00034B2E" w:rsidRPr="00034B2E" w:rsidRDefault="00034B2E">
            <w:pPr>
              <w:rPr>
                <w:rFonts w:ascii="Calibri Light" w:hAnsi="Calibri Light"/>
                <w:b w:val="0"/>
              </w:rPr>
            </w:pPr>
            <w:r w:rsidRPr="00034B2E">
              <w:rPr>
                <w:rFonts w:ascii="Calibri Light" w:hAnsi="Calibri Light"/>
                <w:b w:val="0"/>
                <w:sz w:val="24"/>
              </w:rPr>
              <w:lastRenderedPageBreak/>
              <w:t>QUALITY AREA 6: PARTNERSHIPS WITH FAMILIES AND COMMUNITIES</w:t>
            </w:r>
          </w:p>
        </w:tc>
      </w:tr>
      <w:tr w:rsidR="00034B2E" w14:paraId="753B4324" w14:textId="77777777" w:rsidTr="00034B2E">
        <w:trPr>
          <w:trHeight w:val="68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C4EAF" w14:textId="77777777" w:rsidR="00034B2E" w:rsidRPr="00034B2E" w:rsidRDefault="00034B2E">
            <w:pPr>
              <w:jc w:val="center"/>
              <w:rPr>
                <w:rFonts w:asciiTheme="majorHAnsi" w:hAnsiTheme="majorHAnsi"/>
                <w:b w:val="0"/>
                <w:sz w:val="20"/>
                <w:szCs w:val="20"/>
              </w:rPr>
            </w:pPr>
            <w:r w:rsidRPr="00034B2E">
              <w:rPr>
                <w:rFonts w:asciiTheme="majorHAnsi" w:hAnsiTheme="majorHAnsi"/>
                <w:b w:val="0"/>
                <w:sz w:val="20"/>
                <w:szCs w:val="20"/>
              </w:rPr>
              <w:t>6.1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6F99" w14:textId="77777777" w:rsidR="00034B2E" w:rsidRPr="00034B2E" w:rsidRDefault="00034B2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4B2E">
              <w:rPr>
                <w:rFonts w:asciiTheme="majorHAnsi" w:hAnsiTheme="majorHAnsi"/>
                <w:sz w:val="20"/>
                <w:szCs w:val="20"/>
              </w:rPr>
              <w:t xml:space="preserve">Supportive relationships with families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CFE79" w14:textId="77777777" w:rsidR="00034B2E" w:rsidRPr="00034B2E" w:rsidRDefault="00034B2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34B2E">
              <w:rPr>
                <w:rFonts w:asciiTheme="majorHAnsi" w:hAnsiTheme="majorHAnsi"/>
                <w:sz w:val="20"/>
                <w:szCs w:val="20"/>
              </w:rPr>
              <w:t xml:space="preserve">Respectful relationships with families are developed and </w:t>
            </w:r>
            <w:proofErr w:type="gramStart"/>
            <w:r w:rsidRPr="00034B2E">
              <w:rPr>
                <w:rFonts w:asciiTheme="majorHAnsi" w:hAnsiTheme="majorHAnsi"/>
                <w:sz w:val="20"/>
                <w:szCs w:val="20"/>
              </w:rPr>
              <w:t>maintained</w:t>
            </w:r>
            <w:proofErr w:type="gramEnd"/>
            <w:r w:rsidRPr="00034B2E">
              <w:rPr>
                <w:rFonts w:asciiTheme="majorHAnsi" w:hAnsiTheme="majorHAnsi"/>
                <w:sz w:val="20"/>
                <w:szCs w:val="20"/>
              </w:rPr>
              <w:t xml:space="preserve"> and families are supported in their parenting role. </w:t>
            </w:r>
          </w:p>
        </w:tc>
      </w:tr>
    </w:tbl>
    <w:p w14:paraId="044E86F5" w14:textId="2C33DED0"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68D0C574" w:rsidR="00A81408" w:rsidRPr="009B68DF" w:rsidRDefault="009B68DF" w:rsidP="00A81408">
            <w:pPr>
              <w:ind w:hanging="27"/>
              <w:rPr>
                <w:rFonts w:asciiTheme="majorHAnsi" w:hAnsiTheme="majorHAnsi" w:cstheme="majorHAnsi"/>
                <w:color w:val="000000" w:themeColor="text1"/>
                <w:sz w:val="24"/>
              </w:rPr>
            </w:pPr>
            <w:r w:rsidRPr="009B68DF">
              <w:rPr>
                <w:rFonts w:asciiTheme="majorHAnsi" w:hAnsiTheme="majorHAnsi" w:cstheme="majorHAnsi"/>
                <w:sz w:val="24"/>
                <w:szCs w:val="24"/>
                <w:lang w:val="en-US"/>
              </w:rPr>
              <w:t>EDUCATION AND CARE SERVICES NATIONAL REGULATIONS</w:t>
            </w:r>
          </w:p>
        </w:tc>
      </w:tr>
      <w:tr w:rsidR="00B43704" w14:paraId="13B4DF07" w14:textId="77777777" w:rsidTr="00B43704">
        <w:trPr>
          <w:trHeight w:val="387"/>
        </w:trPr>
        <w:tc>
          <w:tcPr>
            <w:tcW w:w="1101" w:type="dxa"/>
            <w:shd w:val="clear" w:color="auto" w:fill="auto"/>
            <w:vAlign w:val="center"/>
          </w:tcPr>
          <w:p w14:paraId="69E3B540" w14:textId="789AAA8F" w:rsidR="00B43704" w:rsidRPr="003A2333" w:rsidRDefault="00B43704" w:rsidP="00B43704">
            <w:pPr>
              <w:pStyle w:val="CenteredLeftintable"/>
              <w:jc w:val="center"/>
              <w:rPr>
                <w:rFonts w:ascii="Calibri Light" w:hAnsi="Calibri Light" w:cs="Calibri"/>
              </w:rPr>
            </w:pPr>
            <w:r w:rsidRPr="00220747">
              <w:rPr>
                <w:rFonts w:cs="Calibri"/>
              </w:rPr>
              <w:t>155</w:t>
            </w:r>
          </w:p>
        </w:tc>
        <w:tc>
          <w:tcPr>
            <w:tcW w:w="8079" w:type="dxa"/>
            <w:shd w:val="clear" w:color="auto" w:fill="auto"/>
            <w:vAlign w:val="center"/>
          </w:tcPr>
          <w:p w14:paraId="5FAD3AC7" w14:textId="4A139754" w:rsidR="00B43704" w:rsidRPr="003A2333" w:rsidRDefault="00B43704" w:rsidP="00B43704">
            <w:pPr>
              <w:pStyle w:val="CenteredLeftintable"/>
              <w:rPr>
                <w:rFonts w:ascii="Calibri Light" w:hAnsi="Calibri Light" w:cs="Calibri"/>
                <w:color w:val="000000"/>
              </w:rPr>
            </w:pPr>
            <w:r w:rsidRPr="00220747">
              <w:rPr>
                <w:rFonts w:cs="Calibri"/>
                <w:color w:val="000000"/>
              </w:rPr>
              <w:t>Interactions with children</w:t>
            </w:r>
          </w:p>
        </w:tc>
      </w:tr>
      <w:tr w:rsidR="00B43704" w14:paraId="275C25E2" w14:textId="77777777" w:rsidTr="00B43704">
        <w:trPr>
          <w:trHeight w:val="421"/>
        </w:trPr>
        <w:tc>
          <w:tcPr>
            <w:tcW w:w="1101" w:type="dxa"/>
            <w:shd w:val="clear" w:color="auto" w:fill="F2F2F2" w:themeFill="background1" w:themeFillShade="F2"/>
            <w:vAlign w:val="center"/>
          </w:tcPr>
          <w:p w14:paraId="64CB2AD7" w14:textId="02F45250" w:rsidR="00B43704" w:rsidRPr="004E6172" w:rsidRDefault="00B43704" w:rsidP="00B43704">
            <w:pPr>
              <w:pStyle w:val="CenteredLeftintable"/>
              <w:jc w:val="center"/>
              <w:rPr>
                <w:rFonts w:cs="Calibri"/>
              </w:rPr>
            </w:pPr>
            <w:r w:rsidRPr="00220747">
              <w:rPr>
                <w:rFonts w:cs="Calibri"/>
              </w:rPr>
              <w:t>156</w:t>
            </w:r>
          </w:p>
        </w:tc>
        <w:tc>
          <w:tcPr>
            <w:tcW w:w="8079" w:type="dxa"/>
            <w:shd w:val="clear" w:color="auto" w:fill="F2F2F2" w:themeFill="background1" w:themeFillShade="F2"/>
            <w:vAlign w:val="center"/>
          </w:tcPr>
          <w:p w14:paraId="613773A3" w14:textId="7C7E1E7A" w:rsidR="00B43704" w:rsidRPr="004E6172" w:rsidRDefault="00B43704" w:rsidP="00B43704">
            <w:pPr>
              <w:pStyle w:val="CenteredLeftintable"/>
              <w:rPr>
                <w:szCs w:val="18"/>
              </w:rPr>
            </w:pPr>
            <w:r w:rsidRPr="00220747">
              <w:rPr>
                <w:rFonts w:cs="Calibri"/>
                <w:color w:val="000000"/>
              </w:rPr>
              <w:t>Relationships in groups</w:t>
            </w:r>
          </w:p>
        </w:tc>
      </w:tr>
      <w:tr w:rsidR="007C2128" w14:paraId="6C488CBB" w14:textId="77777777" w:rsidTr="00B43704">
        <w:trPr>
          <w:trHeight w:val="421"/>
        </w:trPr>
        <w:tc>
          <w:tcPr>
            <w:tcW w:w="1101" w:type="dxa"/>
            <w:shd w:val="clear" w:color="auto" w:fill="F2F2F2" w:themeFill="background1" w:themeFillShade="F2"/>
            <w:vAlign w:val="center"/>
          </w:tcPr>
          <w:p w14:paraId="310AF5BB" w14:textId="52D6428A" w:rsidR="007C2128" w:rsidRPr="00E94425" w:rsidRDefault="004511D6" w:rsidP="00B43704">
            <w:pPr>
              <w:pStyle w:val="CenteredLeftintable"/>
              <w:jc w:val="center"/>
              <w:rPr>
                <w:rFonts w:cs="Calibri"/>
              </w:rPr>
            </w:pPr>
            <w:r w:rsidRPr="00E94425">
              <w:rPr>
                <w:rFonts w:cs="Calibri"/>
              </w:rPr>
              <w:t>168</w:t>
            </w:r>
          </w:p>
        </w:tc>
        <w:tc>
          <w:tcPr>
            <w:tcW w:w="8079" w:type="dxa"/>
            <w:shd w:val="clear" w:color="auto" w:fill="F2F2F2" w:themeFill="background1" w:themeFillShade="F2"/>
            <w:vAlign w:val="center"/>
          </w:tcPr>
          <w:p w14:paraId="0C81D802" w14:textId="30343658" w:rsidR="004511D6" w:rsidRPr="00E94425" w:rsidRDefault="004511D6" w:rsidP="00B43704">
            <w:pPr>
              <w:pStyle w:val="CenteredLeftintable"/>
              <w:rPr>
                <w:rFonts w:cs="Calibri"/>
                <w:color w:val="000000"/>
              </w:rPr>
            </w:pPr>
            <w:r w:rsidRPr="00E94425">
              <w:rPr>
                <w:rFonts w:cs="Calibri"/>
                <w:color w:val="000000"/>
              </w:rPr>
              <w:t>Education and care service must have policies and procedures</w:t>
            </w:r>
          </w:p>
        </w:tc>
      </w:tr>
      <w:tr w:rsidR="00F77D01" w14:paraId="383DF834" w14:textId="77777777" w:rsidTr="00B43704">
        <w:trPr>
          <w:trHeight w:val="421"/>
        </w:trPr>
        <w:tc>
          <w:tcPr>
            <w:tcW w:w="1101" w:type="dxa"/>
            <w:shd w:val="clear" w:color="auto" w:fill="F2F2F2" w:themeFill="background1" w:themeFillShade="F2"/>
            <w:vAlign w:val="center"/>
          </w:tcPr>
          <w:p w14:paraId="163EE054" w14:textId="77AA2FF4" w:rsidR="00F77D01" w:rsidRPr="00E94425" w:rsidRDefault="00F77D01" w:rsidP="00F77D01">
            <w:pPr>
              <w:pStyle w:val="CenteredLeftintable"/>
              <w:jc w:val="center"/>
              <w:rPr>
                <w:rFonts w:cs="Calibri"/>
              </w:rPr>
            </w:pPr>
            <w:r w:rsidRPr="00E94425">
              <w:rPr>
                <w:rFonts w:cs="Calibri"/>
              </w:rPr>
              <w:t>174</w:t>
            </w:r>
          </w:p>
        </w:tc>
        <w:tc>
          <w:tcPr>
            <w:tcW w:w="8079" w:type="dxa"/>
            <w:shd w:val="clear" w:color="auto" w:fill="F2F2F2" w:themeFill="background1" w:themeFillShade="F2"/>
            <w:vAlign w:val="center"/>
          </w:tcPr>
          <w:p w14:paraId="0530B289" w14:textId="56FEAAA9" w:rsidR="00F77D01" w:rsidRPr="00E94425" w:rsidRDefault="00F77D01" w:rsidP="00F77D01">
            <w:pPr>
              <w:pStyle w:val="CenteredLeftintable"/>
              <w:rPr>
                <w:rFonts w:cs="Calibri"/>
                <w:color w:val="000000"/>
              </w:rPr>
            </w:pPr>
            <w:r w:rsidRPr="00E94425">
              <w:rPr>
                <w:rFonts w:cs="Calibri"/>
                <w:color w:val="000000"/>
              </w:rPr>
              <w:t>Time to notify certain circumstances to Regulatory Authority</w:t>
            </w:r>
          </w:p>
        </w:tc>
      </w:tr>
      <w:tr w:rsidR="00E94425" w14:paraId="5F59C2D8" w14:textId="77777777" w:rsidTr="00B43704">
        <w:trPr>
          <w:trHeight w:val="421"/>
        </w:trPr>
        <w:tc>
          <w:tcPr>
            <w:tcW w:w="1101" w:type="dxa"/>
            <w:shd w:val="clear" w:color="auto" w:fill="F2F2F2" w:themeFill="background1" w:themeFillShade="F2"/>
            <w:vAlign w:val="center"/>
          </w:tcPr>
          <w:p w14:paraId="20824C48" w14:textId="28B0A4F2" w:rsidR="00E94425" w:rsidRPr="00E94425" w:rsidRDefault="00E94425" w:rsidP="00E94425">
            <w:pPr>
              <w:pStyle w:val="CenteredLeftintable"/>
              <w:jc w:val="center"/>
              <w:rPr>
                <w:rFonts w:cs="Calibri"/>
              </w:rPr>
            </w:pPr>
            <w:r w:rsidRPr="00E94425">
              <w:rPr>
                <w:rFonts w:cs="Calibri"/>
              </w:rPr>
              <w:t>175</w:t>
            </w:r>
          </w:p>
        </w:tc>
        <w:tc>
          <w:tcPr>
            <w:tcW w:w="8079" w:type="dxa"/>
            <w:shd w:val="clear" w:color="auto" w:fill="F2F2F2" w:themeFill="background1" w:themeFillShade="F2"/>
            <w:vAlign w:val="center"/>
          </w:tcPr>
          <w:p w14:paraId="41B5325C" w14:textId="1BB4A17F" w:rsidR="00E94425" w:rsidRPr="00E94425" w:rsidRDefault="00E94425" w:rsidP="00E94425">
            <w:pPr>
              <w:pStyle w:val="CenteredLeftintable"/>
              <w:rPr>
                <w:rFonts w:cs="Calibri"/>
                <w:color w:val="000000"/>
              </w:rPr>
            </w:pPr>
            <w:r w:rsidRPr="00E94425">
              <w:rPr>
                <w:rFonts w:cs="Calibri"/>
                <w:color w:val="000000"/>
              </w:rPr>
              <w:t xml:space="preserve">Prescribed information to </w:t>
            </w:r>
            <w:proofErr w:type="gramStart"/>
            <w:r w:rsidRPr="00E94425">
              <w:rPr>
                <w:rFonts w:cs="Calibri"/>
                <w:color w:val="000000"/>
              </w:rPr>
              <w:t>be notified</w:t>
            </w:r>
            <w:proofErr w:type="gramEnd"/>
            <w:r w:rsidRPr="00E94425">
              <w:rPr>
                <w:rFonts w:cs="Calibri"/>
                <w:color w:val="000000"/>
              </w:rPr>
              <w:t xml:space="preserve"> to Regulatory Authority</w:t>
            </w:r>
          </w:p>
        </w:tc>
      </w:tr>
    </w:tbl>
    <w:p w14:paraId="1D593815" w14:textId="1D018955" w:rsidR="005D148A" w:rsidRPr="003A2333" w:rsidRDefault="005D148A" w:rsidP="005D148A">
      <w:pPr>
        <w:spacing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B43704">
        <w:trPr>
          <w:trHeight w:val="1626"/>
        </w:trPr>
        <w:tc>
          <w:tcPr>
            <w:tcW w:w="4590" w:type="dxa"/>
            <w:vAlign w:val="center"/>
          </w:tcPr>
          <w:p w14:paraId="63902965" w14:textId="77777777" w:rsidR="00B43704" w:rsidRPr="00220747" w:rsidRDefault="00B43704" w:rsidP="00B43704">
            <w:pPr>
              <w:spacing w:line="276" w:lineRule="auto"/>
              <w:rPr>
                <w:rFonts w:asciiTheme="majorHAnsi" w:hAnsiTheme="majorHAnsi"/>
                <w:b/>
                <w:bCs/>
              </w:rPr>
            </w:pPr>
            <w:r w:rsidRPr="00220747">
              <w:rPr>
                <w:rFonts w:asciiTheme="majorHAnsi" w:hAnsiTheme="majorHAnsi"/>
              </w:rPr>
              <w:t xml:space="preserve">Anti-Bias and Inclusion Policy </w:t>
            </w:r>
          </w:p>
          <w:p w14:paraId="2C90F038" w14:textId="77777777" w:rsidR="00B43704" w:rsidRPr="00220747" w:rsidRDefault="00B43704" w:rsidP="00B43704">
            <w:pPr>
              <w:spacing w:line="276" w:lineRule="auto"/>
              <w:rPr>
                <w:rFonts w:asciiTheme="majorHAnsi" w:hAnsiTheme="majorHAnsi"/>
                <w:b/>
                <w:bCs/>
              </w:rPr>
            </w:pPr>
            <w:r w:rsidRPr="00220747">
              <w:rPr>
                <w:rFonts w:asciiTheme="majorHAnsi" w:hAnsiTheme="majorHAnsi"/>
              </w:rPr>
              <w:t xml:space="preserve">Educational Program Policy </w:t>
            </w:r>
          </w:p>
          <w:p w14:paraId="4F5C56BB" w14:textId="77777777" w:rsidR="00B43704" w:rsidRPr="00220747" w:rsidRDefault="00B43704" w:rsidP="00B43704">
            <w:pPr>
              <w:spacing w:line="276" w:lineRule="auto"/>
              <w:rPr>
                <w:rFonts w:asciiTheme="majorHAnsi" w:hAnsiTheme="majorHAnsi"/>
                <w:b/>
                <w:bCs/>
              </w:rPr>
            </w:pPr>
            <w:r w:rsidRPr="00220747">
              <w:rPr>
                <w:rFonts w:asciiTheme="majorHAnsi" w:hAnsiTheme="majorHAnsi"/>
              </w:rPr>
              <w:t xml:space="preserve">Family Communication Policy </w:t>
            </w:r>
          </w:p>
          <w:p w14:paraId="24781B3A" w14:textId="77777777" w:rsidR="00B43704" w:rsidRPr="00220747" w:rsidRDefault="00B43704" w:rsidP="00B43704">
            <w:pPr>
              <w:spacing w:line="276" w:lineRule="auto"/>
              <w:rPr>
                <w:rFonts w:asciiTheme="majorHAnsi" w:hAnsiTheme="majorHAnsi"/>
                <w:b/>
              </w:rPr>
            </w:pPr>
            <w:r w:rsidRPr="00220747">
              <w:rPr>
                <w:rFonts w:asciiTheme="majorHAnsi" w:hAnsiTheme="majorHAnsi"/>
              </w:rPr>
              <w:t xml:space="preserve">Incident, Illness, Accident and Trauma Policy </w:t>
            </w:r>
          </w:p>
          <w:p w14:paraId="16AF103E" w14:textId="04C2ACCE" w:rsidR="005D148A" w:rsidRPr="00B43704" w:rsidRDefault="00B43704" w:rsidP="00A26B63">
            <w:pPr>
              <w:spacing w:line="276" w:lineRule="auto"/>
              <w:rPr>
                <w:rFonts w:asciiTheme="majorHAnsi" w:hAnsiTheme="majorHAnsi"/>
                <w:b/>
                <w:bCs/>
              </w:rPr>
            </w:pPr>
            <w:r w:rsidRPr="00220747">
              <w:rPr>
                <w:rFonts w:asciiTheme="majorHAnsi" w:hAnsiTheme="majorHAnsi"/>
              </w:rPr>
              <w:t xml:space="preserve">Interaction with Children, Family and Staff Policy </w:t>
            </w:r>
          </w:p>
        </w:tc>
        <w:tc>
          <w:tcPr>
            <w:tcW w:w="4590" w:type="dxa"/>
            <w:vAlign w:val="center"/>
          </w:tcPr>
          <w:p w14:paraId="161896E5" w14:textId="77777777" w:rsidR="00B43704" w:rsidRPr="00220747" w:rsidRDefault="00B43704" w:rsidP="00B43704">
            <w:pPr>
              <w:spacing w:line="276" w:lineRule="auto"/>
              <w:rPr>
                <w:rFonts w:asciiTheme="majorHAnsi" w:hAnsiTheme="majorHAnsi"/>
                <w:b/>
                <w:bCs/>
              </w:rPr>
            </w:pPr>
            <w:r w:rsidRPr="00220747">
              <w:rPr>
                <w:rFonts w:asciiTheme="majorHAnsi" w:hAnsiTheme="majorHAnsi"/>
              </w:rPr>
              <w:t xml:space="preserve">Medical Condition Policy </w:t>
            </w:r>
          </w:p>
          <w:p w14:paraId="48617D1F" w14:textId="77777777" w:rsidR="00B43704" w:rsidRPr="00220747" w:rsidRDefault="00B43704" w:rsidP="00B43704">
            <w:pPr>
              <w:spacing w:line="276" w:lineRule="auto"/>
              <w:rPr>
                <w:rFonts w:asciiTheme="majorHAnsi" w:hAnsiTheme="majorHAnsi"/>
                <w:b/>
              </w:rPr>
            </w:pPr>
            <w:r w:rsidRPr="00220747">
              <w:rPr>
                <w:rFonts w:asciiTheme="majorHAnsi" w:hAnsiTheme="majorHAnsi"/>
              </w:rPr>
              <w:t xml:space="preserve">Privacy and Confidentiality Policy </w:t>
            </w:r>
          </w:p>
          <w:p w14:paraId="5F09F55D" w14:textId="77777777" w:rsidR="00B43704" w:rsidRPr="00220747" w:rsidRDefault="00B43704" w:rsidP="00B43704">
            <w:pPr>
              <w:spacing w:line="276" w:lineRule="auto"/>
              <w:rPr>
                <w:rFonts w:asciiTheme="majorHAnsi" w:hAnsiTheme="majorHAnsi"/>
                <w:b/>
              </w:rPr>
            </w:pPr>
            <w:r w:rsidRPr="00220747">
              <w:rPr>
                <w:rFonts w:asciiTheme="majorHAnsi" w:hAnsiTheme="majorHAnsi"/>
              </w:rPr>
              <w:t xml:space="preserve">Respect for Children Policy </w:t>
            </w:r>
            <w:r w:rsidRPr="00220747">
              <w:rPr>
                <w:rFonts w:asciiTheme="majorHAnsi" w:hAnsiTheme="majorHAnsi"/>
              </w:rPr>
              <w:br/>
              <w:t xml:space="preserve">Enrolment Policy </w:t>
            </w:r>
          </w:p>
          <w:p w14:paraId="09C10251" w14:textId="1C16C83B" w:rsidR="005D148A" w:rsidRPr="00310574" w:rsidRDefault="00B43704" w:rsidP="00B43704">
            <w:pPr>
              <w:rPr>
                <w:rFonts w:asciiTheme="majorHAnsi" w:hAnsiTheme="majorHAnsi"/>
              </w:rPr>
            </w:pPr>
            <w:r w:rsidRPr="00220747">
              <w:rPr>
                <w:rFonts w:asciiTheme="majorHAnsi" w:hAnsiTheme="majorHAnsi"/>
              </w:rPr>
              <w:t>Supervision Policy</w:t>
            </w:r>
          </w:p>
        </w:tc>
      </w:tr>
    </w:tbl>
    <w:p w14:paraId="1592FC3B" w14:textId="77777777" w:rsidR="00A26B63" w:rsidRDefault="00A26B63"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6933D074" w14:textId="47677E51" w:rsidR="00B43704" w:rsidRPr="00220747" w:rsidRDefault="00B43704" w:rsidP="00B43704">
      <w:pPr>
        <w:spacing w:line="360" w:lineRule="auto"/>
        <w:rPr>
          <w:rFonts w:asciiTheme="majorHAnsi" w:hAnsiTheme="majorHAnsi" w:cs="Arial"/>
          <w:szCs w:val="18"/>
          <w:lang w:eastAsia="en-AU"/>
        </w:rPr>
      </w:pPr>
      <w:r w:rsidRPr="00220747">
        <w:rPr>
          <w:rFonts w:asciiTheme="majorHAnsi" w:hAnsiTheme="majorHAnsi" w:cs="Arial"/>
          <w:szCs w:val="18"/>
          <w:lang w:eastAsia="en-AU"/>
        </w:rPr>
        <w:t>We aim to create positive relationships with children making them feel safe, secure</w:t>
      </w:r>
      <w:r>
        <w:rPr>
          <w:rFonts w:asciiTheme="majorHAnsi" w:hAnsiTheme="majorHAnsi" w:cs="Arial"/>
          <w:szCs w:val="18"/>
          <w:lang w:eastAsia="en-AU"/>
        </w:rPr>
        <w:t>,</w:t>
      </w:r>
      <w:r w:rsidRPr="00220747">
        <w:rPr>
          <w:rFonts w:asciiTheme="majorHAnsi" w:hAnsiTheme="majorHAnsi" w:cs="Arial"/>
          <w:szCs w:val="18"/>
          <w:lang w:eastAsia="en-AU"/>
        </w:rPr>
        <w:t xml:space="preserve"> and supported within </w:t>
      </w:r>
      <w:r w:rsidR="004E292A">
        <w:rPr>
          <w:rFonts w:asciiTheme="majorHAnsi" w:hAnsiTheme="majorHAnsi" w:cs="Arial"/>
          <w:szCs w:val="18"/>
          <w:lang w:eastAsia="en-AU"/>
        </w:rPr>
        <w:t>Waratah All Year Care</w:t>
      </w:r>
      <w:r w:rsidRPr="00220747">
        <w:rPr>
          <w:rFonts w:asciiTheme="majorHAnsi" w:hAnsiTheme="majorHAnsi" w:cs="Arial"/>
          <w:szCs w:val="18"/>
          <w:lang w:eastAsia="en-AU"/>
        </w:rPr>
        <w:t xml:space="preserve">. We will ensure children </w:t>
      </w:r>
      <w:proofErr w:type="gramStart"/>
      <w:r w:rsidRPr="00220747">
        <w:rPr>
          <w:rFonts w:asciiTheme="majorHAnsi" w:hAnsiTheme="majorHAnsi" w:cs="Arial"/>
          <w:szCs w:val="18"/>
          <w:lang w:eastAsia="en-AU"/>
        </w:rPr>
        <w:t>are treated</w:t>
      </w:r>
      <w:proofErr w:type="gramEnd"/>
      <w:r w:rsidRPr="00220747">
        <w:rPr>
          <w:rFonts w:asciiTheme="majorHAnsi" w:hAnsiTheme="majorHAnsi" w:cs="Arial"/>
          <w:szCs w:val="18"/>
          <w:lang w:eastAsia="en-AU"/>
        </w:rPr>
        <w:t xml:space="preserve"> with respect, consistency, fairly and equitably as they are supported to develop the skills and knowledge required to behave in a socially and culturally acceptable manner. </w:t>
      </w:r>
    </w:p>
    <w:p w14:paraId="03D0D101" w14:textId="0C8EFC14" w:rsidR="00B43704" w:rsidRPr="00220747" w:rsidRDefault="00B43704" w:rsidP="00B43704">
      <w:pPr>
        <w:spacing w:line="360" w:lineRule="auto"/>
        <w:rPr>
          <w:rFonts w:asciiTheme="majorHAnsi" w:hAnsiTheme="majorHAnsi" w:cs="Arial"/>
          <w:szCs w:val="18"/>
          <w:lang w:eastAsia="en-AU"/>
        </w:rPr>
      </w:pPr>
      <w:r w:rsidRPr="00220747">
        <w:rPr>
          <w:rFonts w:asciiTheme="majorHAnsi" w:hAnsiTheme="majorHAnsi" w:cs="Arial"/>
          <w:szCs w:val="18"/>
          <w:lang w:eastAsia="en-AU"/>
        </w:rPr>
        <w:t xml:space="preserve">Supporting children to develop socially acceptable behaviour and self-regulation is a primary goal for educators and families. This is embedded in fundamental documents including the Early Years Learning </w:t>
      </w:r>
      <w:r w:rsidR="0004774C">
        <w:rPr>
          <w:rFonts w:asciiTheme="majorHAnsi" w:hAnsiTheme="majorHAnsi" w:cs="Arial"/>
          <w:szCs w:val="18"/>
          <w:lang w:eastAsia="en-AU"/>
        </w:rPr>
        <w:t xml:space="preserve">School Aged Care </w:t>
      </w:r>
      <w:r w:rsidRPr="00220747">
        <w:rPr>
          <w:rFonts w:asciiTheme="majorHAnsi" w:hAnsiTheme="majorHAnsi" w:cs="Arial"/>
          <w:szCs w:val="18"/>
          <w:lang w:eastAsia="en-AU"/>
        </w:rPr>
        <w:t>Framework (EYLF</w:t>
      </w:r>
      <w:r w:rsidR="0004774C">
        <w:rPr>
          <w:rFonts w:asciiTheme="majorHAnsi" w:hAnsiTheme="majorHAnsi" w:cs="Arial"/>
          <w:szCs w:val="18"/>
          <w:lang w:eastAsia="en-AU"/>
        </w:rPr>
        <w:t>) and (MTOP)</w:t>
      </w:r>
      <w:r w:rsidRPr="00220747">
        <w:rPr>
          <w:rFonts w:asciiTheme="majorHAnsi" w:hAnsiTheme="majorHAnsi" w:cs="Arial"/>
          <w:szCs w:val="18"/>
          <w:lang w:eastAsia="en-AU"/>
        </w:rPr>
        <w:t>, The Education and Care Services National Regulations</w:t>
      </w:r>
      <w:r>
        <w:rPr>
          <w:rFonts w:asciiTheme="majorHAnsi" w:hAnsiTheme="majorHAnsi" w:cs="Arial"/>
          <w:szCs w:val="18"/>
          <w:lang w:eastAsia="en-AU"/>
        </w:rPr>
        <w:t>,</w:t>
      </w:r>
      <w:r w:rsidRPr="00220747">
        <w:rPr>
          <w:rFonts w:asciiTheme="majorHAnsi" w:hAnsiTheme="majorHAnsi" w:cs="Arial"/>
          <w:szCs w:val="18"/>
          <w:lang w:eastAsia="en-AU"/>
        </w:rPr>
        <w:t xml:space="preserve"> and the National Quality Standard (NQS)</w:t>
      </w:r>
      <w:proofErr w:type="gramStart"/>
      <w:r w:rsidRPr="00220747">
        <w:rPr>
          <w:rFonts w:asciiTheme="majorHAnsi" w:hAnsiTheme="majorHAnsi" w:cs="Arial"/>
          <w:szCs w:val="18"/>
          <w:lang w:eastAsia="en-AU"/>
        </w:rPr>
        <w:t xml:space="preserve">.  </w:t>
      </w:r>
      <w:proofErr w:type="gramEnd"/>
    </w:p>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00D5316B" w14:textId="6A703340" w:rsidR="00B43704" w:rsidRPr="00220747" w:rsidRDefault="00B43704" w:rsidP="00B43704">
      <w:pPr>
        <w:rPr>
          <w:rFonts w:asciiTheme="majorHAnsi" w:hAnsiTheme="majorHAnsi"/>
        </w:rPr>
      </w:pPr>
      <w:r w:rsidRPr="00220747">
        <w:rPr>
          <w:rFonts w:asciiTheme="majorHAnsi" w:hAnsiTheme="majorHAnsi"/>
        </w:rPr>
        <w:t>This policy applies to children, families, staff, management</w:t>
      </w:r>
      <w:r>
        <w:rPr>
          <w:rFonts w:asciiTheme="majorHAnsi" w:hAnsiTheme="majorHAnsi"/>
        </w:rPr>
        <w:t>,</w:t>
      </w:r>
      <w:r w:rsidRPr="00220747">
        <w:rPr>
          <w:rFonts w:asciiTheme="majorHAnsi" w:hAnsiTheme="majorHAnsi"/>
        </w:rPr>
        <w:t xml:space="preserve"> and visitors of </w:t>
      </w:r>
      <w:r w:rsidR="00CE71CA">
        <w:rPr>
          <w:rFonts w:asciiTheme="majorHAnsi" w:hAnsiTheme="majorHAnsi"/>
        </w:rPr>
        <w:t>Waratah All Year Care</w:t>
      </w:r>
      <w:r w:rsidRPr="00220747">
        <w:rPr>
          <w:rFonts w:asciiTheme="majorHAnsi" w:hAnsiTheme="majorHAnsi"/>
        </w:rPr>
        <w:t>.</w:t>
      </w:r>
    </w:p>
    <w:p w14:paraId="4FC190D8" w14:textId="54332C21" w:rsidR="00B43704" w:rsidRDefault="00B43704" w:rsidP="00B43704">
      <w:pPr>
        <w:spacing w:line="360" w:lineRule="auto"/>
        <w:rPr>
          <w:rFonts w:asciiTheme="majorHAnsi" w:hAnsiTheme="majorHAnsi" w:cs="Arial"/>
        </w:rPr>
      </w:pPr>
      <w:r>
        <w:rPr>
          <w:rFonts w:cs="Arial"/>
          <w:sz w:val="24"/>
          <w:szCs w:val="24"/>
        </w:rPr>
        <w:lastRenderedPageBreak/>
        <w:br/>
        <w:t xml:space="preserve">DEFINITIONS </w:t>
      </w:r>
    </w:p>
    <w:p w14:paraId="7A884456" w14:textId="77777777" w:rsidR="005978BE" w:rsidRPr="005978BE" w:rsidRDefault="005978BE" w:rsidP="005978BE">
      <w:pPr>
        <w:spacing w:line="360" w:lineRule="auto"/>
        <w:rPr>
          <w:rFonts w:asciiTheme="majorHAnsi" w:hAnsiTheme="majorHAnsi" w:cstheme="majorHAnsi"/>
          <w:iCs/>
        </w:rPr>
      </w:pPr>
      <w:r w:rsidRPr="005978BE">
        <w:rPr>
          <w:rFonts w:cstheme="minorHAnsi"/>
          <w:iCs/>
        </w:rPr>
        <w:t>Behaviour guidance</w:t>
      </w:r>
      <w:r w:rsidRPr="005978BE">
        <w:rPr>
          <w:rFonts w:cstheme="minorHAnsi"/>
          <w:i/>
        </w:rPr>
        <w:t>-</w:t>
      </w:r>
      <w:r w:rsidRPr="005978BE">
        <w:rPr>
          <w:rFonts w:asciiTheme="majorHAnsi" w:hAnsiTheme="majorHAnsi" w:cstheme="majorHAnsi"/>
          <w:iCs/>
        </w:rPr>
        <w:t xml:space="preserve"> this term is used to reflect current thinking about the most positive and effective ways to help children gain understanding and learn skills that will help them to manage their own behaviour.</w:t>
      </w:r>
    </w:p>
    <w:p w14:paraId="58B28310" w14:textId="77777777" w:rsidR="005978BE" w:rsidRPr="005978BE" w:rsidRDefault="005978BE" w:rsidP="005978BE">
      <w:pPr>
        <w:spacing w:line="360" w:lineRule="auto"/>
        <w:rPr>
          <w:rFonts w:asciiTheme="majorHAnsi" w:hAnsiTheme="majorHAnsi"/>
        </w:rPr>
      </w:pPr>
      <w:r w:rsidRPr="005978BE">
        <w:rPr>
          <w:rFonts w:cstheme="minorHAnsi"/>
          <w:iCs/>
        </w:rPr>
        <w:t>Self-regulation</w:t>
      </w:r>
      <w:r w:rsidRPr="005978BE">
        <w:rPr>
          <w:rFonts w:cstheme="minorHAnsi"/>
          <w:i/>
        </w:rPr>
        <w:t xml:space="preserve">- </w:t>
      </w:r>
      <w:r w:rsidRPr="005978BE">
        <w:rPr>
          <w:rFonts w:asciiTheme="majorHAnsi" w:hAnsiTheme="majorHAnsi"/>
        </w:rPr>
        <w:t xml:space="preserve">The ability to manage energy states, emotions, </w:t>
      </w:r>
      <w:proofErr w:type="gramStart"/>
      <w:r w:rsidRPr="005978BE">
        <w:rPr>
          <w:rFonts w:asciiTheme="majorHAnsi" w:hAnsiTheme="majorHAnsi"/>
        </w:rPr>
        <w:t>behaviour</w:t>
      </w:r>
      <w:proofErr w:type="gramEnd"/>
      <w:r w:rsidRPr="005978BE">
        <w:rPr>
          <w:rFonts w:asciiTheme="majorHAnsi" w:hAnsiTheme="majorHAnsi"/>
        </w:rPr>
        <w:t xml:space="preserve"> and attention: the ability to return to a balanced, calm and constant state of being. Self-regulation is a key factor for mental health, wellbeing and learning (</w:t>
      </w:r>
      <w:proofErr w:type="spellStart"/>
      <w:r w:rsidRPr="005978BE">
        <w:rPr>
          <w:rFonts w:asciiTheme="majorHAnsi" w:hAnsiTheme="majorHAnsi"/>
        </w:rPr>
        <w:t>KidsMatter</w:t>
      </w:r>
      <w:proofErr w:type="spellEnd"/>
      <w:r w:rsidRPr="005978BE">
        <w:rPr>
          <w:rFonts w:asciiTheme="majorHAnsi" w:hAnsiTheme="majorHAnsi"/>
        </w:rPr>
        <w:t>, Early Childhood, 2014</w:t>
      </w:r>
      <w:proofErr w:type="gramStart"/>
      <w:r w:rsidRPr="005978BE">
        <w:rPr>
          <w:rFonts w:asciiTheme="majorHAnsi" w:hAnsiTheme="majorHAnsi"/>
        </w:rPr>
        <w:t xml:space="preserve">)  </w:t>
      </w:r>
      <w:r w:rsidRPr="005978BE">
        <w:rPr>
          <w:rFonts w:asciiTheme="majorHAnsi" w:hAnsiTheme="majorHAnsi"/>
          <w:strike/>
        </w:rPr>
        <w:t>cited</w:t>
      </w:r>
      <w:proofErr w:type="gramEnd"/>
      <w:r w:rsidRPr="005978BE">
        <w:rPr>
          <w:rFonts w:asciiTheme="majorHAnsi" w:hAnsiTheme="majorHAnsi"/>
          <w:strike/>
        </w:rPr>
        <w:t xml:space="preserve"> in the Guide to the NQF, p.629</w:t>
      </w:r>
      <w:r w:rsidRPr="005978BE">
        <w:rPr>
          <w:rFonts w:asciiTheme="majorHAnsi" w:hAnsiTheme="majorHAnsi"/>
        </w:rPr>
        <w:t>).</w:t>
      </w:r>
    </w:p>
    <w:p w14:paraId="0FB0B9A2" w14:textId="77777777" w:rsidR="005978BE" w:rsidRDefault="005978BE" w:rsidP="005D148A">
      <w:pPr>
        <w:spacing w:line="360" w:lineRule="auto"/>
        <w:rPr>
          <w:rFonts w:asciiTheme="majorHAnsi" w:hAnsiTheme="majorHAnsi" w:cstheme="majorHAnsi"/>
        </w:rPr>
      </w:pPr>
      <w:r w:rsidRPr="005978BE">
        <w:rPr>
          <w:rFonts w:cstheme="minorHAnsi"/>
        </w:rPr>
        <w:t xml:space="preserve">Inclusion- </w:t>
      </w:r>
      <w:proofErr w:type="gramStart"/>
      <w:r w:rsidRPr="005978BE">
        <w:rPr>
          <w:rFonts w:asciiTheme="majorHAnsi" w:hAnsiTheme="majorHAnsi" w:cstheme="majorHAnsi"/>
        </w:rPr>
        <w:t>taking into account</w:t>
      </w:r>
      <w:proofErr w:type="gramEnd"/>
      <w:r w:rsidRPr="005978BE">
        <w:rPr>
          <w:rFonts w:asciiTheme="majorHAnsi" w:hAnsiTheme="majorHAnsi" w:cstheme="majorHAnsi"/>
        </w:rPr>
        <w:t xml:space="preserve"> all children’s social, cultural and linguistic diversity (including learning styles, abilities</w:t>
      </w:r>
      <w:r w:rsidRPr="005978BE">
        <w:rPr>
          <w:rFonts w:cstheme="minorHAnsi"/>
        </w:rPr>
        <w:t xml:space="preserve">, </w:t>
      </w:r>
      <w:r w:rsidRPr="005978BE">
        <w:rPr>
          <w:rFonts w:asciiTheme="majorHAnsi" w:hAnsiTheme="majorHAnsi" w:cstheme="majorHAnsi"/>
        </w:rPr>
        <w:t>disabilities, gender, family circumstance and geographic location) in curriculum decision-making processes. (EYLF)</w:t>
      </w:r>
    </w:p>
    <w:p w14:paraId="256D13FE" w14:textId="18EB232A" w:rsidR="005D148A" w:rsidRDefault="005D148A" w:rsidP="005D148A">
      <w:pPr>
        <w:spacing w:line="360" w:lineRule="auto"/>
        <w:rPr>
          <w:rFonts w:asciiTheme="majorHAnsi" w:hAnsiTheme="majorHAnsi" w:cs="Arial"/>
        </w:rPr>
      </w:pPr>
      <w:r>
        <w:rPr>
          <w:rFonts w:cs="Arial"/>
          <w:sz w:val="24"/>
          <w:szCs w:val="24"/>
        </w:rPr>
        <w:t>IMPLEMENTATION</w:t>
      </w:r>
    </w:p>
    <w:p w14:paraId="5BD4DC90" w14:textId="2B421D7B" w:rsidR="00B43704" w:rsidRPr="00220747" w:rsidRDefault="00B43704" w:rsidP="00B43704">
      <w:pPr>
        <w:spacing w:line="360" w:lineRule="auto"/>
        <w:rPr>
          <w:rFonts w:asciiTheme="majorHAnsi" w:hAnsiTheme="majorHAnsi"/>
        </w:rPr>
      </w:pPr>
      <w:r w:rsidRPr="00220747">
        <w:rPr>
          <w:rFonts w:asciiTheme="majorHAnsi" w:hAnsiTheme="majorHAnsi"/>
        </w:rPr>
        <w:t xml:space="preserve">The behaviour and guidance </w:t>
      </w:r>
      <w:r>
        <w:rPr>
          <w:rFonts w:asciiTheme="majorHAnsi" w:hAnsiTheme="majorHAnsi"/>
        </w:rPr>
        <w:t>strategies</w:t>
      </w:r>
      <w:r w:rsidRPr="00220747">
        <w:rPr>
          <w:rFonts w:asciiTheme="majorHAnsi" w:hAnsiTheme="majorHAnsi"/>
        </w:rPr>
        <w:t xml:space="preserve"> used by staff and Educators at </w:t>
      </w:r>
      <w:r w:rsidR="007C2B30">
        <w:rPr>
          <w:rFonts w:asciiTheme="majorHAnsi" w:hAnsiTheme="majorHAnsi"/>
        </w:rPr>
        <w:t>Waratah All Year Care</w:t>
      </w:r>
      <w:r w:rsidRPr="00220747">
        <w:rPr>
          <w:rFonts w:asciiTheme="majorHAnsi" w:hAnsiTheme="majorHAnsi"/>
        </w:rPr>
        <w:t xml:space="preserve"> are designed to give children the opportunity to expand their experiences of life in a productive, safe environment that allows individuals the right to safety, tolerance, self-expression, cultural identity, dignity and the worth of the individual.</w:t>
      </w:r>
    </w:p>
    <w:p w14:paraId="101E5ECD" w14:textId="77777777" w:rsidR="00B43704" w:rsidRPr="00220747" w:rsidRDefault="00B43704" w:rsidP="00B43704">
      <w:pPr>
        <w:spacing w:line="360" w:lineRule="auto"/>
        <w:rPr>
          <w:rFonts w:asciiTheme="majorHAnsi" w:hAnsiTheme="majorHAnsi"/>
        </w:rPr>
      </w:pPr>
      <w:r w:rsidRPr="00220747">
        <w:rPr>
          <w:rFonts w:asciiTheme="majorHAnsi" w:hAnsiTheme="majorHAnsi"/>
        </w:rPr>
        <w:t xml:space="preserve">Educators understand that as children grow and develop self-regulation becomes an important aspect of social and emotional development as they begin to understand how their actions affect others. </w:t>
      </w:r>
    </w:p>
    <w:p w14:paraId="782793D2" w14:textId="77777777" w:rsidR="00B43704" w:rsidRPr="00220747" w:rsidRDefault="00B43704" w:rsidP="00B43704">
      <w:pPr>
        <w:spacing w:line="360" w:lineRule="auto"/>
        <w:rPr>
          <w:rFonts w:asciiTheme="majorHAnsi" w:hAnsiTheme="majorHAnsi"/>
        </w:rPr>
      </w:pPr>
      <w:r w:rsidRPr="00220747">
        <w:rPr>
          <w:rFonts w:asciiTheme="majorHAnsi" w:hAnsiTheme="majorHAnsi"/>
        </w:rPr>
        <w:t xml:space="preserve">We believe in providing boundaries as part of a loving and secure relationship with children and families to help them feel secure and self-confident. Children </w:t>
      </w:r>
      <w:proofErr w:type="gramStart"/>
      <w:r w:rsidRPr="00220747">
        <w:rPr>
          <w:rFonts w:asciiTheme="majorHAnsi" w:hAnsiTheme="majorHAnsi"/>
        </w:rPr>
        <w:t>benefit</w:t>
      </w:r>
      <w:proofErr w:type="gramEnd"/>
      <w:r w:rsidRPr="00220747">
        <w:rPr>
          <w:rFonts w:asciiTheme="majorHAnsi" w:hAnsiTheme="majorHAnsi"/>
        </w:rPr>
        <w:t xml:space="preserve"> from knowing that their environment is stable and that a competent adult is taking care of them. </w:t>
      </w:r>
    </w:p>
    <w:p w14:paraId="215EC5B8" w14:textId="77777777" w:rsidR="00B43704" w:rsidRPr="00220747" w:rsidRDefault="00B43704" w:rsidP="00B43704">
      <w:pPr>
        <w:spacing w:line="360" w:lineRule="auto"/>
        <w:rPr>
          <w:rFonts w:asciiTheme="majorHAnsi" w:hAnsiTheme="majorHAnsi"/>
        </w:rPr>
      </w:pPr>
      <w:r w:rsidRPr="00220747">
        <w:rPr>
          <w:rFonts w:asciiTheme="majorHAnsi" w:hAnsiTheme="majorHAnsi"/>
        </w:rPr>
        <w:t xml:space="preserve">There are three aspects to promoting positive behaviour: </w:t>
      </w:r>
    </w:p>
    <w:p w14:paraId="4BD3E302" w14:textId="77777777" w:rsidR="00B43704" w:rsidRPr="00220747" w:rsidRDefault="00B43704" w:rsidP="00D94AA3">
      <w:pPr>
        <w:pStyle w:val="ListParagraph"/>
        <w:numPr>
          <w:ilvl w:val="0"/>
          <w:numId w:val="10"/>
        </w:numPr>
        <w:spacing w:line="360" w:lineRule="auto"/>
        <w:rPr>
          <w:rFonts w:asciiTheme="majorHAnsi" w:hAnsiTheme="majorHAnsi"/>
        </w:rPr>
      </w:pPr>
      <w:r w:rsidRPr="00220747">
        <w:rPr>
          <w:rFonts w:asciiTheme="majorHAnsi" w:hAnsiTheme="majorHAnsi"/>
        </w:rPr>
        <w:t xml:space="preserve">A learning environment that is positive and supportive and </w:t>
      </w:r>
      <w:proofErr w:type="gramStart"/>
      <w:r w:rsidRPr="00220747">
        <w:rPr>
          <w:rFonts w:asciiTheme="majorHAnsi" w:hAnsiTheme="majorHAnsi"/>
        </w:rPr>
        <w:t>provides</w:t>
      </w:r>
      <w:proofErr w:type="gramEnd"/>
      <w:r w:rsidRPr="00220747">
        <w:rPr>
          <w:rFonts w:asciiTheme="majorHAnsi" w:hAnsiTheme="majorHAnsi"/>
        </w:rPr>
        <w:t xml:space="preserve"> developmentally appropriate experiences and resources</w:t>
      </w:r>
      <w:r>
        <w:rPr>
          <w:rFonts w:asciiTheme="majorHAnsi" w:hAnsiTheme="majorHAnsi"/>
        </w:rPr>
        <w:t>.</w:t>
      </w:r>
      <w:r w:rsidRPr="00220747">
        <w:rPr>
          <w:rFonts w:asciiTheme="majorHAnsi" w:hAnsiTheme="majorHAnsi"/>
        </w:rPr>
        <w:t xml:space="preserve"> </w:t>
      </w:r>
    </w:p>
    <w:p w14:paraId="1AB8A24A" w14:textId="77777777" w:rsidR="00B43704" w:rsidRPr="00220747" w:rsidRDefault="00B43704" w:rsidP="00D94AA3">
      <w:pPr>
        <w:pStyle w:val="ListParagraph"/>
        <w:numPr>
          <w:ilvl w:val="0"/>
          <w:numId w:val="10"/>
        </w:numPr>
        <w:spacing w:line="360" w:lineRule="auto"/>
        <w:rPr>
          <w:rFonts w:asciiTheme="majorHAnsi" w:hAnsiTheme="majorHAnsi"/>
        </w:rPr>
      </w:pPr>
      <w:r w:rsidRPr="00220747">
        <w:rPr>
          <w:rFonts w:asciiTheme="majorHAnsi" w:hAnsiTheme="majorHAnsi"/>
        </w:rPr>
        <w:t>Strategies for building skills and strengthening positive behaviour based on age-appropriate behaviour expectations</w:t>
      </w:r>
      <w:r>
        <w:rPr>
          <w:rFonts w:asciiTheme="majorHAnsi" w:hAnsiTheme="majorHAnsi"/>
        </w:rPr>
        <w:t>.</w:t>
      </w:r>
    </w:p>
    <w:p w14:paraId="249F5FD6" w14:textId="5D707D69" w:rsidR="00B43704" w:rsidRPr="00B42F9C" w:rsidRDefault="00B43704" w:rsidP="00D94AA3">
      <w:pPr>
        <w:pStyle w:val="ListParagraph"/>
        <w:numPr>
          <w:ilvl w:val="0"/>
          <w:numId w:val="10"/>
        </w:numPr>
        <w:spacing w:line="360" w:lineRule="auto"/>
        <w:rPr>
          <w:rFonts w:asciiTheme="majorHAnsi" w:hAnsiTheme="majorHAnsi"/>
        </w:rPr>
      </w:pPr>
      <w:r w:rsidRPr="00220747">
        <w:rPr>
          <w:rFonts w:asciiTheme="majorHAnsi" w:hAnsiTheme="majorHAnsi"/>
        </w:rPr>
        <w:t>Strategies for decreasing undesired behaviours</w:t>
      </w:r>
      <w:r>
        <w:rPr>
          <w:rFonts w:asciiTheme="majorHAnsi" w:hAnsiTheme="majorHAnsi"/>
        </w:rPr>
        <w:t>.</w:t>
      </w:r>
      <w:r w:rsidRPr="00220747">
        <w:rPr>
          <w:rFonts w:asciiTheme="majorHAnsi" w:hAnsiTheme="majorHAnsi"/>
        </w:rPr>
        <w:t xml:space="preserve"> </w:t>
      </w:r>
      <w:r>
        <w:rPr>
          <w:rFonts w:asciiTheme="majorHAnsi" w:hAnsiTheme="majorHAnsi"/>
        </w:rPr>
        <w:br/>
      </w:r>
    </w:p>
    <w:p w14:paraId="112C5436" w14:textId="77777777" w:rsidR="00B43704" w:rsidRPr="00B42F9C" w:rsidRDefault="00B43704" w:rsidP="00B43704">
      <w:pPr>
        <w:spacing w:line="360" w:lineRule="auto"/>
        <w:rPr>
          <w:rFonts w:asciiTheme="majorHAnsi" w:hAnsiTheme="majorHAnsi"/>
          <w:color w:val="34ABC1"/>
        </w:rPr>
      </w:pPr>
      <w:r w:rsidRPr="00B42F9C">
        <w:rPr>
          <w:rFonts w:asciiTheme="majorHAnsi" w:hAnsiTheme="majorHAnsi"/>
          <w:color w:val="34ABC1"/>
        </w:rPr>
        <w:t>Management/Nominated Supervisor/Responsible Person will ensure:</w:t>
      </w:r>
    </w:p>
    <w:p w14:paraId="6CA74952" w14:textId="465C33C8" w:rsidR="00B43704" w:rsidRPr="00220747" w:rsidRDefault="00B43704" w:rsidP="00D94AA3">
      <w:pPr>
        <w:pStyle w:val="ListParagraph"/>
        <w:numPr>
          <w:ilvl w:val="0"/>
          <w:numId w:val="8"/>
        </w:numPr>
        <w:spacing w:after="200" w:line="360" w:lineRule="auto"/>
        <w:ind w:left="360"/>
        <w:rPr>
          <w:rFonts w:asciiTheme="majorHAnsi" w:hAnsiTheme="majorHAnsi" w:cs="Calibri"/>
        </w:rPr>
      </w:pPr>
      <w:r w:rsidRPr="00220747">
        <w:rPr>
          <w:rFonts w:asciiTheme="majorHAnsi" w:hAnsiTheme="majorHAnsi" w:cs="Calibri"/>
        </w:rPr>
        <w:lastRenderedPageBreak/>
        <w:t xml:space="preserve">Information </w:t>
      </w:r>
      <w:proofErr w:type="gramStart"/>
      <w:r w:rsidRPr="00220747">
        <w:rPr>
          <w:rFonts w:asciiTheme="majorHAnsi" w:hAnsiTheme="majorHAnsi" w:cs="Calibri"/>
        </w:rPr>
        <w:t>is gathered</w:t>
      </w:r>
      <w:proofErr w:type="gramEnd"/>
      <w:r w:rsidRPr="00220747">
        <w:rPr>
          <w:rFonts w:asciiTheme="majorHAnsi" w:hAnsiTheme="majorHAnsi" w:cs="Calibri"/>
        </w:rPr>
        <w:t xml:space="preserve"> from families about their children’s social skills and relationship preferences, which will be recorded in the child’s individual file. Our educators will use this information to engage children in experiences that support children to develop and practice their social and </w:t>
      </w:r>
      <w:r w:rsidR="00353152">
        <w:rPr>
          <w:rFonts w:asciiTheme="majorHAnsi" w:hAnsiTheme="majorHAnsi" w:cs="Calibri"/>
        </w:rPr>
        <w:br/>
      </w:r>
      <w:r w:rsidRPr="00220747">
        <w:rPr>
          <w:rFonts w:asciiTheme="majorHAnsi" w:hAnsiTheme="majorHAnsi" w:cs="Calibri"/>
        </w:rPr>
        <w:t>decision-making skills.</w:t>
      </w:r>
    </w:p>
    <w:p w14:paraId="68B4C759" w14:textId="77777777" w:rsidR="00B43704" w:rsidRPr="00220747" w:rsidRDefault="00B43704" w:rsidP="00D94AA3">
      <w:pPr>
        <w:pStyle w:val="ListParagraph"/>
        <w:numPr>
          <w:ilvl w:val="0"/>
          <w:numId w:val="8"/>
        </w:numPr>
        <w:spacing w:after="200" w:line="360" w:lineRule="auto"/>
        <w:ind w:left="360"/>
        <w:rPr>
          <w:rFonts w:asciiTheme="majorHAnsi" w:hAnsiTheme="majorHAnsi" w:cs="Calibri"/>
        </w:rPr>
      </w:pPr>
      <w:r w:rsidRPr="00220747">
        <w:rPr>
          <w:rFonts w:asciiTheme="majorHAnsi" w:hAnsiTheme="majorHAnsi" w:cs="Calibri"/>
        </w:rPr>
        <w:t xml:space="preserve">A partnership </w:t>
      </w:r>
      <w:proofErr w:type="gramStart"/>
      <w:r w:rsidRPr="00220747">
        <w:rPr>
          <w:rFonts w:asciiTheme="majorHAnsi" w:hAnsiTheme="majorHAnsi" w:cs="Calibri"/>
        </w:rPr>
        <w:t>is developed</w:t>
      </w:r>
      <w:proofErr w:type="gramEnd"/>
      <w:r w:rsidRPr="00220747">
        <w:rPr>
          <w:rFonts w:asciiTheme="majorHAnsi" w:hAnsiTheme="majorHAnsi" w:cs="Calibri"/>
        </w:rPr>
        <w:t xml:space="preserve"> with local schools and other professionals or support agencies that work with children who have diagnosed behavioural or social difficulties to develop plans for the inclusion of these specific children. This information will </w:t>
      </w:r>
      <w:proofErr w:type="gramStart"/>
      <w:r w:rsidRPr="00220747">
        <w:rPr>
          <w:rFonts w:asciiTheme="majorHAnsi" w:hAnsiTheme="majorHAnsi" w:cs="Calibri"/>
        </w:rPr>
        <w:t>be kept</w:t>
      </w:r>
      <w:proofErr w:type="gramEnd"/>
      <w:r w:rsidRPr="00220747">
        <w:rPr>
          <w:rFonts w:asciiTheme="majorHAnsi" w:hAnsiTheme="majorHAnsi" w:cs="Calibri"/>
        </w:rPr>
        <w:t xml:space="preserve"> confidential and in the individual child’s file. </w:t>
      </w:r>
    </w:p>
    <w:p w14:paraId="7A508535" w14:textId="77777777" w:rsidR="00B43704" w:rsidRPr="00220747" w:rsidRDefault="00B43704" w:rsidP="00D94AA3">
      <w:pPr>
        <w:pStyle w:val="ListParagraph"/>
        <w:numPr>
          <w:ilvl w:val="0"/>
          <w:numId w:val="9"/>
        </w:numPr>
        <w:spacing w:after="200" w:line="360" w:lineRule="auto"/>
        <w:ind w:left="360"/>
        <w:rPr>
          <w:rFonts w:asciiTheme="majorHAnsi" w:hAnsiTheme="majorHAnsi" w:cs="Calibri"/>
        </w:rPr>
      </w:pPr>
      <w:r w:rsidRPr="00220747">
        <w:rPr>
          <w:rFonts w:asciiTheme="majorHAnsi" w:hAnsiTheme="majorHAnsi" w:cs="Calibri"/>
        </w:rPr>
        <w:t xml:space="preserve">Children </w:t>
      </w:r>
      <w:proofErr w:type="gramStart"/>
      <w:r w:rsidRPr="00220747">
        <w:rPr>
          <w:rFonts w:asciiTheme="majorHAnsi" w:hAnsiTheme="majorHAnsi" w:cs="Calibri"/>
        </w:rPr>
        <w:t>are given</w:t>
      </w:r>
      <w:proofErr w:type="gramEnd"/>
      <w:r w:rsidRPr="00220747">
        <w:rPr>
          <w:rFonts w:asciiTheme="majorHAnsi" w:hAnsiTheme="majorHAnsi" w:cs="Calibri"/>
        </w:rPr>
        <w:t xml:space="preserve"> the opportunity to make choices and experience the consequences of these choices when there is no risk of physical or emotional harm to the child or anyone else.</w:t>
      </w:r>
    </w:p>
    <w:p w14:paraId="46CD6161" w14:textId="77777777" w:rsidR="00B43704" w:rsidRDefault="00B43704" w:rsidP="00D94AA3">
      <w:pPr>
        <w:pStyle w:val="ListParagraph"/>
        <w:numPr>
          <w:ilvl w:val="0"/>
          <w:numId w:val="9"/>
        </w:numPr>
        <w:spacing w:after="200" w:line="360" w:lineRule="auto"/>
        <w:ind w:left="360"/>
        <w:rPr>
          <w:rFonts w:asciiTheme="majorHAnsi" w:hAnsiTheme="majorHAnsi" w:cs="Calibri"/>
        </w:rPr>
      </w:pPr>
      <w:r w:rsidRPr="00220747">
        <w:rPr>
          <w:rFonts w:asciiTheme="majorHAnsi" w:hAnsiTheme="majorHAnsi" w:cs="Calibri"/>
        </w:rPr>
        <w:t xml:space="preserve">Children </w:t>
      </w:r>
      <w:proofErr w:type="gramStart"/>
      <w:r w:rsidRPr="00220747">
        <w:rPr>
          <w:rFonts w:asciiTheme="majorHAnsi" w:hAnsiTheme="majorHAnsi" w:cs="Calibri"/>
        </w:rPr>
        <w:t>are acknowledged</w:t>
      </w:r>
      <w:proofErr w:type="gramEnd"/>
      <w:r w:rsidRPr="00220747">
        <w:rPr>
          <w:rFonts w:asciiTheme="majorHAnsi" w:hAnsiTheme="majorHAnsi" w:cs="Calibri"/>
        </w:rPr>
        <w:t xml:space="preserve"> when they make positive choices in managing their behaviour.</w:t>
      </w:r>
    </w:p>
    <w:p w14:paraId="203D81B4" w14:textId="77777777" w:rsidR="00B43704" w:rsidRDefault="00B43704" w:rsidP="00D94AA3">
      <w:pPr>
        <w:pStyle w:val="ListParagraph"/>
        <w:numPr>
          <w:ilvl w:val="0"/>
          <w:numId w:val="9"/>
        </w:numPr>
        <w:spacing w:after="200" w:line="360" w:lineRule="auto"/>
        <w:ind w:left="360"/>
        <w:rPr>
          <w:rFonts w:asciiTheme="majorHAnsi" w:hAnsiTheme="majorHAnsi" w:cs="Calibri"/>
        </w:rPr>
      </w:pPr>
      <w:r w:rsidRPr="00B43704">
        <w:rPr>
          <w:rFonts w:asciiTheme="majorHAnsi" w:hAnsiTheme="majorHAnsi" w:cs="Calibri"/>
        </w:rPr>
        <w:t xml:space="preserve">Positive strategies are implemented to enable educators to encourage positive behaviour in children </w:t>
      </w:r>
      <w:proofErr w:type="gramStart"/>
      <w:r w:rsidRPr="00B43704">
        <w:rPr>
          <w:rFonts w:asciiTheme="majorHAnsi" w:hAnsiTheme="majorHAnsi" w:cs="Calibri"/>
        </w:rPr>
        <w:t>in order to</w:t>
      </w:r>
      <w:proofErr w:type="gramEnd"/>
      <w:r w:rsidRPr="00B43704">
        <w:rPr>
          <w:rFonts w:asciiTheme="majorHAnsi" w:hAnsiTheme="majorHAnsi" w:cs="Calibri"/>
        </w:rPr>
        <w:t xml:space="preserve"> minimise adverse behaviour. In addition, we will implement strategies educating children about behaviour limits and the consequences of inappropriate behaviour. </w:t>
      </w:r>
    </w:p>
    <w:p w14:paraId="489EC228" w14:textId="77777777" w:rsidR="00B43704" w:rsidRDefault="00B43704" w:rsidP="00D94AA3">
      <w:pPr>
        <w:pStyle w:val="ListParagraph"/>
        <w:numPr>
          <w:ilvl w:val="0"/>
          <w:numId w:val="9"/>
        </w:numPr>
        <w:spacing w:after="200" w:line="360" w:lineRule="auto"/>
        <w:ind w:left="360"/>
        <w:rPr>
          <w:rFonts w:asciiTheme="majorHAnsi" w:hAnsiTheme="majorHAnsi" w:cs="Calibri"/>
        </w:rPr>
      </w:pPr>
      <w:r w:rsidRPr="00B43704">
        <w:rPr>
          <w:rFonts w:asciiTheme="majorHAnsi" w:hAnsiTheme="majorHAnsi" w:cs="Calibri"/>
        </w:rPr>
        <w:t xml:space="preserve">Excessive behaviour </w:t>
      </w:r>
      <w:proofErr w:type="gramStart"/>
      <w:r w:rsidRPr="00B43704">
        <w:rPr>
          <w:rFonts w:asciiTheme="majorHAnsi" w:hAnsiTheme="majorHAnsi" w:cs="Calibri"/>
        </w:rPr>
        <w:t>is managed</w:t>
      </w:r>
      <w:proofErr w:type="gramEnd"/>
      <w:r w:rsidRPr="00B43704">
        <w:rPr>
          <w:rFonts w:asciiTheme="majorHAnsi" w:hAnsiTheme="majorHAnsi" w:cs="Calibri"/>
        </w:rPr>
        <w:t xml:space="preserve"> and communicated with families</w:t>
      </w:r>
      <w:r>
        <w:rPr>
          <w:rFonts w:asciiTheme="majorHAnsi" w:hAnsiTheme="majorHAnsi" w:cs="Calibri"/>
        </w:rPr>
        <w:t>.</w:t>
      </w:r>
    </w:p>
    <w:p w14:paraId="3F5F9339" w14:textId="77777777" w:rsidR="00B43704" w:rsidRDefault="00B43704" w:rsidP="00D94AA3">
      <w:pPr>
        <w:pStyle w:val="ListParagraph"/>
        <w:numPr>
          <w:ilvl w:val="0"/>
          <w:numId w:val="9"/>
        </w:numPr>
        <w:spacing w:after="200" w:line="360" w:lineRule="auto"/>
        <w:ind w:left="360"/>
        <w:rPr>
          <w:rFonts w:asciiTheme="majorHAnsi" w:hAnsiTheme="majorHAnsi" w:cs="Calibri"/>
        </w:rPr>
      </w:pPr>
      <w:r w:rsidRPr="00B43704">
        <w:rPr>
          <w:rFonts w:asciiTheme="majorHAnsi" w:hAnsiTheme="majorHAnsi" w:cs="Calibri"/>
        </w:rPr>
        <w:t>Support educators continuously enhance their skills and knowledge in guiding children’s behaviour.</w:t>
      </w:r>
    </w:p>
    <w:p w14:paraId="6C670E9F" w14:textId="77777777" w:rsidR="00B43704" w:rsidRDefault="00B43704" w:rsidP="00D94AA3">
      <w:pPr>
        <w:pStyle w:val="ListParagraph"/>
        <w:numPr>
          <w:ilvl w:val="0"/>
          <w:numId w:val="9"/>
        </w:numPr>
        <w:spacing w:after="200" w:line="360" w:lineRule="auto"/>
        <w:ind w:left="360"/>
        <w:rPr>
          <w:rFonts w:asciiTheme="majorHAnsi" w:hAnsiTheme="majorHAnsi" w:cs="Calibri"/>
        </w:rPr>
      </w:pPr>
      <w:r w:rsidRPr="00B43704">
        <w:rPr>
          <w:rFonts w:asciiTheme="majorHAnsi" w:hAnsiTheme="majorHAnsi" w:cs="Calibri"/>
        </w:rPr>
        <w:t xml:space="preserve">A Strategic Inclusion Plan (SIP) </w:t>
      </w:r>
      <w:proofErr w:type="gramStart"/>
      <w:r w:rsidRPr="00B43704">
        <w:rPr>
          <w:rFonts w:asciiTheme="majorHAnsi" w:hAnsiTheme="majorHAnsi" w:cs="Calibri"/>
        </w:rPr>
        <w:t>is developed</w:t>
      </w:r>
      <w:proofErr w:type="gramEnd"/>
      <w:r w:rsidRPr="00B43704">
        <w:rPr>
          <w:rFonts w:asciiTheme="majorHAnsi" w:hAnsiTheme="majorHAnsi" w:cs="Calibri"/>
        </w:rPr>
        <w:t xml:space="preserve"> with local support agencies as required for individual children. </w:t>
      </w:r>
    </w:p>
    <w:p w14:paraId="7FC7B484" w14:textId="266EC663" w:rsidR="00B43704" w:rsidRDefault="00B43704" w:rsidP="00D94AA3">
      <w:pPr>
        <w:pStyle w:val="ListParagraph"/>
        <w:numPr>
          <w:ilvl w:val="0"/>
          <w:numId w:val="9"/>
        </w:numPr>
        <w:spacing w:after="200" w:line="360" w:lineRule="auto"/>
        <w:ind w:left="360"/>
        <w:rPr>
          <w:rFonts w:asciiTheme="majorHAnsi" w:hAnsiTheme="majorHAnsi" w:cs="Calibri"/>
        </w:rPr>
      </w:pPr>
      <w:r w:rsidRPr="00B43704">
        <w:rPr>
          <w:rFonts w:asciiTheme="majorHAnsi" w:hAnsiTheme="majorHAnsi" w:cs="Calibri"/>
        </w:rPr>
        <w:t xml:space="preserve">The SIP </w:t>
      </w:r>
      <w:proofErr w:type="gramStart"/>
      <w:r w:rsidRPr="00B43704">
        <w:rPr>
          <w:rFonts w:asciiTheme="majorHAnsi" w:hAnsiTheme="majorHAnsi" w:cs="Calibri"/>
        </w:rPr>
        <w:t>is reviewed</w:t>
      </w:r>
      <w:proofErr w:type="gramEnd"/>
      <w:r w:rsidRPr="00B43704">
        <w:rPr>
          <w:rFonts w:asciiTheme="majorHAnsi" w:hAnsiTheme="majorHAnsi" w:cs="Calibri"/>
        </w:rPr>
        <w:t xml:space="preserve"> on a periodic basis reflecting changes that have been applied through the implementation of the plan. </w:t>
      </w:r>
    </w:p>
    <w:p w14:paraId="5DC3E494" w14:textId="77777777" w:rsidR="00CF021E" w:rsidRDefault="00CF021E" w:rsidP="00CF021E">
      <w:pPr>
        <w:spacing w:line="360" w:lineRule="auto"/>
        <w:rPr>
          <w:rFonts w:cstheme="minorHAnsi"/>
          <w:color w:val="34ABC1"/>
          <w:sz w:val="24"/>
          <w:szCs w:val="24"/>
        </w:rPr>
      </w:pPr>
      <w:r>
        <w:rPr>
          <w:rFonts w:cstheme="minorHAnsi"/>
          <w:color w:val="34ABC1"/>
          <w:sz w:val="24"/>
          <w:szCs w:val="24"/>
        </w:rPr>
        <w:t>Management/Nominated Supervisor/Responsible Person will ensure:</w:t>
      </w:r>
    </w:p>
    <w:p w14:paraId="3F24DF21" w14:textId="77777777" w:rsidR="00CF021E" w:rsidRPr="00CF021E" w:rsidRDefault="00CF021E" w:rsidP="00CF021E">
      <w:pPr>
        <w:pStyle w:val="ListParagraph"/>
        <w:numPr>
          <w:ilvl w:val="0"/>
          <w:numId w:val="12"/>
        </w:numPr>
        <w:spacing w:after="200" w:line="360" w:lineRule="auto"/>
        <w:ind w:left="360"/>
        <w:rPr>
          <w:rFonts w:asciiTheme="majorHAnsi" w:hAnsiTheme="majorHAnsi" w:cs="Calibri"/>
        </w:rPr>
      </w:pPr>
      <w:r w:rsidRPr="00CF021E">
        <w:rPr>
          <w:rFonts w:asciiTheme="majorHAnsi" w:hAnsiTheme="majorHAnsi" w:cs="Calibri"/>
        </w:rPr>
        <w:t xml:space="preserve">no child </w:t>
      </w:r>
      <w:proofErr w:type="gramStart"/>
      <w:r w:rsidRPr="00CF021E">
        <w:rPr>
          <w:rFonts w:asciiTheme="majorHAnsi" w:hAnsiTheme="majorHAnsi" w:cs="Calibri"/>
        </w:rPr>
        <w:t>being educated</w:t>
      </w:r>
      <w:proofErr w:type="gramEnd"/>
      <w:r w:rsidRPr="00CF021E">
        <w:rPr>
          <w:rFonts w:asciiTheme="majorHAnsi" w:hAnsiTheme="majorHAnsi" w:cs="Calibri"/>
        </w:rPr>
        <w:t xml:space="preserve"> and cared for by the service is subjected to any form of corporal punishment or any discipline that is unreasonable in the circumstances</w:t>
      </w:r>
    </w:p>
    <w:p w14:paraId="0490CBE9" w14:textId="77777777" w:rsidR="00CF021E" w:rsidRPr="00CF021E" w:rsidRDefault="00CF021E" w:rsidP="00CF021E">
      <w:pPr>
        <w:pStyle w:val="ListParagraph"/>
        <w:numPr>
          <w:ilvl w:val="0"/>
          <w:numId w:val="12"/>
        </w:numPr>
        <w:spacing w:after="200" w:line="360" w:lineRule="auto"/>
        <w:ind w:left="360"/>
        <w:rPr>
          <w:rFonts w:asciiTheme="majorHAnsi" w:hAnsiTheme="majorHAnsi" w:cs="Calibri"/>
        </w:rPr>
      </w:pPr>
      <w:r w:rsidRPr="00CF021E">
        <w:rPr>
          <w:rFonts w:asciiTheme="majorHAnsi" w:hAnsiTheme="majorHAnsi" w:cs="Calibri"/>
        </w:rPr>
        <w:t xml:space="preserve">every reasonable precaution </w:t>
      </w:r>
      <w:proofErr w:type="gramStart"/>
      <w:r w:rsidRPr="00CF021E">
        <w:rPr>
          <w:rFonts w:asciiTheme="majorHAnsi" w:hAnsiTheme="majorHAnsi" w:cs="Calibri"/>
        </w:rPr>
        <w:t>is taken</w:t>
      </w:r>
      <w:proofErr w:type="gramEnd"/>
      <w:r w:rsidRPr="00CF021E">
        <w:rPr>
          <w:rFonts w:asciiTheme="majorHAnsi" w:hAnsiTheme="majorHAnsi" w:cs="Calibri"/>
        </w:rPr>
        <w:t xml:space="preserve"> to protect children from harm and from any hazard likely to cause injury</w:t>
      </w:r>
    </w:p>
    <w:p w14:paraId="41EB51BB" w14:textId="77777777" w:rsidR="00CF021E" w:rsidRPr="00CF021E" w:rsidRDefault="00CF021E" w:rsidP="00CF021E">
      <w:pPr>
        <w:pStyle w:val="ListParagraph"/>
        <w:numPr>
          <w:ilvl w:val="0"/>
          <w:numId w:val="12"/>
        </w:numPr>
        <w:spacing w:after="200" w:line="360" w:lineRule="auto"/>
        <w:ind w:left="360"/>
        <w:rPr>
          <w:rFonts w:asciiTheme="majorHAnsi" w:hAnsiTheme="majorHAnsi" w:cs="Calibri"/>
        </w:rPr>
      </w:pPr>
      <w:r w:rsidRPr="00CF021E">
        <w:rPr>
          <w:rFonts w:asciiTheme="majorHAnsi" w:hAnsiTheme="majorHAnsi" w:cs="Calibri"/>
        </w:rPr>
        <w:t xml:space="preserve">connections </w:t>
      </w:r>
      <w:proofErr w:type="gramStart"/>
      <w:r w:rsidRPr="00CF021E">
        <w:rPr>
          <w:rFonts w:asciiTheme="majorHAnsi" w:hAnsiTheme="majorHAnsi" w:cs="Calibri"/>
        </w:rPr>
        <w:t>are built</w:t>
      </w:r>
      <w:proofErr w:type="gramEnd"/>
      <w:r w:rsidRPr="00CF021E">
        <w:rPr>
          <w:rFonts w:asciiTheme="majorHAnsi" w:hAnsiTheme="majorHAnsi" w:cs="Calibri"/>
        </w:rPr>
        <w:t xml:space="preserve"> between our service and local primary schools to support positive learning environments</w:t>
      </w:r>
    </w:p>
    <w:p w14:paraId="7BAB5396" w14:textId="77777777" w:rsidR="00CF021E" w:rsidRPr="00CF021E" w:rsidRDefault="00CF021E" w:rsidP="00CF021E">
      <w:pPr>
        <w:pStyle w:val="ListParagraph"/>
        <w:numPr>
          <w:ilvl w:val="0"/>
          <w:numId w:val="12"/>
        </w:numPr>
        <w:spacing w:after="200" w:line="360" w:lineRule="auto"/>
        <w:ind w:left="360"/>
        <w:rPr>
          <w:rFonts w:asciiTheme="majorHAnsi" w:hAnsiTheme="majorHAnsi" w:cs="Calibri"/>
        </w:rPr>
      </w:pPr>
      <w:r w:rsidRPr="00CF021E">
        <w:rPr>
          <w:rFonts w:asciiTheme="majorHAnsi" w:hAnsiTheme="majorHAnsi" w:cs="Calibri"/>
        </w:rPr>
        <w:t xml:space="preserve">behaviour guidance does not involve making judgements about children or their families </w:t>
      </w:r>
    </w:p>
    <w:p w14:paraId="76B2ADD4" w14:textId="77777777" w:rsidR="00CF021E" w:rsidRPr="00CF021E" w:rsidRDefault="00CF021E" w:rsidP="00CF021E">
      <w:pPr>
        <w:pStyle w:val="ListParagraph"/>
        <w:numPr>
          <w:ilvl w:val="0"/>
          <w:numId w:val="12"/>
        </w:numPr>
        <w:spacing w:after="200" w:line="360" w:lineRule="auto"/>
        <w:ind w:left="360"/>
        <w:rPr>
          <w:rFonts w:asciiTheme="majorHAnsi" w:hAnsiTheme="majorHAnsi" w:cs="Calibri"/>
        </w:rPr>
      </w:pPr>
      <w:r w:rsidRPr="00CF021E">
        <w:rPr>
          <w:rFonts w:asciiTheme="majorHAnsi" w:hAnsiTheme="majorHAnsi" w:cs="Calibri"/>
        </w:rPr>
        <w:t xml:space="preserve">information </w:t>
      </w:r>
      <w:proofErr w:type="gramStart"/>
      <w:r w:rsidRPr="00CF021E">
        <w:rPr>
          <w:rFonts w:asciiTheme="majorHAnsi" w:hAnsiTheme="majorHAnsi" w:cs="Calibri"/>
        </w:rPr>
        <w:t>is gathered</w:t>
      </w:r>
      <w:proofErr w:type="gramEnd"/>
      <w:r w:rsidRPr="00CF021E">
        <w:rPr>
          <w:rFonts w:asciiTheme="majorHAnsi" w:hAnsiTheme="majorHAnsi" w:cs="Calibri"/>
        </w:rPr>
        <w:t xml:space="preserve"> from families about their children’s social skills, relationship preferences, family and cultural values which will be recorded in the child’s individual file. </w:t>
      </w:r>
    </w:p>
    <w:p w14:paraId="3FC3A676" w14:textId="77777777" w:rsidR="00CF021E" w:rsidRPr="00CF021E" w:rsidRDefault="00CF021E" w:rsidP="00CF021E">
      <w:pPr>
        <w:pStyle w:val="ListParagraph"/>
        <w:numPr>
          <w:ilvl w:val="0"/>
          <w:numId w:val="12"/>
        </w:numPr>
        <w:spacing w:after="200" w:line="360" w:lineRule="auto"/>
        <w:ind w:left="360"/>
        <w:rPr>
          <w:rFonts w:asciiTheme="majorHAnsi" w:hAnsiTheme="majorHAnsi" w:cs="Calibri"/>
        </w:rPr>
      </w:pPr>
      <w:r w:rsidRPr="00CF021E">
        <w:rPr>
          <w:rFonts w:asciiTheme="majorHAnsi" w:hAnsiTheme="majorHAnsi" w:cs="Calibri"/>
        </w:rPr>
        <w:t>educators will use this information to engage children in experiences that support children to develop and practice their social and decision-making skills</w:t>
      </w:r>
    </w:p>
    <w:p w14:paraId="4FD5CDDD" w14:textId="77777777" w:rsidR="00CF021E" w:rsidRPr="00CF021E" w:rsidRDefault="00CF021E" w:rsidP="00CF021E">
      <w:pPr>
        <w:pStyle w:val="ListParagraph"/>
        <w:numPr>
          <w:ilvl w:val="0"/>
          <w:numId w:val="12"/>
        </w:numPr>
        <w:spacing w:after="200" w:line="360" w:lineRule="auto"/>
        <w:ind w:left="360"/>
        <w:rPr>
          <w:rFonts w:asciiTheme="majorHAnsi" w:hAnsiTheme="majorHAnsi" w:cs="Calibri"/>
        </w:rPr>
      </w:pPr>
      <w:r w:rsidRPr="00CF021E">
        <w:rPr>
          <w:rFonts w:asciiTheme="majorHAnsi" w:hAnsiTheme="majorHAnsi"/>
        </w:rPr>
        <w:t xml:space="preserve">positive and respectful relationships with children are </w:t>
      </w:r>
      <w:proofErr w:type="gramStart"/>
      <w:r w:rsidRPr="00CF021E">
        <w:rPr>
          <w:rFonts w:asciiTheme="majorHAnsi" w:hAnsiTheme="majorHAnsi"/>
        </w:rPr>
        <w:t>established</w:t>
      </w:r>
      <w:proofErr w:type="gramEnd"/>
      <w:r w:rsidRPr="00CF021E">
        <w:rPr>
          <w:rFonts w:asciiTheme="majorHAnsi" w:hAnsiTheme="majorHAnsi"/>
        </w:rPr>
        <w:t xml:space="preserve"> and maintained</w:t>
      </w:r>
    </w:p>
    <w:p w14:paraId="58477EAF" w14:textId="77777777" w:rsidR="00CF021E" w:rsidRPr="00CF021E" w:rsidRDefault="00CF021E" w:rsidP="00CF021E">
      <w:pPr>
        <w:pStyle w:val="ListParagraph"/>
        <w:numPr>
          <w:ilvl w:val="0"/>
          <w:numId w:val="12"/>
        </w:numPr>
        <w:spacing w:after="200" w:line="360" w:lineRule="auto"/>
        <w:ind w:left="360"/>
        <w:rPr>
          <w:rFonts w:asciiTheme="majorHAnsi" w:hAnsiTheme="majorHAnsi" w:cs="Calibri"/>
        </w:rPr>
      </w:pPr>
      <w:r w:rsidRPr="00CF021E">
        <w:rPr>
          <w:rFonts w:asciiTheme="majorHAnsi" w:hAnsiTheme="majorHAnsi"/>
        </w:rPr>
        <w:lastRenderedPageBreak/>
        <w:t xml:space="preserve">children </w:t>
      </w:r>
      <w:proofErr w:type="gramStart"/>
      <w:r w:rsidRPr="00CF021E">
        <w:rPr>
          <w:rFonts w:asciiTheme="majorHAnsi" w:hAnsiTheme="majorHAnsi"/>
        </w:rPr>
        <w:t>are empowered</w:t>
      </w:r>
      <w:proofErr w:type="gramEnd"/>
      <w:r w:rsidRPr="00CF021E">
        <w:rPr>
          <w:rFonts w:asciiTheme="majorHAnsi" w:hAnsiTheme="majorHAnsi"/>
        </w:rPr>
        <w:t xml:space="preserve"> to use language and other forms of non-hurtful communication to communicate their emotions</w:t>
      </w:r>
    </w:p>
    <w:p w14:paraId="49D3F2E3" w14:textId="77777777" w:rsidR="00CF021E" w:rsidRPr="00CF021E" w:rsidRDefault="00CF021E" w:rsidP="00CF021E">
      <w:pPr>
        <w:pStyle w:val="ListParagraph"/>
        <w:numPr>
          <w:ilvl w:val="0"/>
          <w:numId w:val="12"/>
        </w:numPr>
        <w:spacing w:after="200" w:line="360" w:lineRule="auto"/>
        <w:ind w:left="360"/>
        <w:rPr>
          <w:rFonts w:asciiTheme="majorHAnsi" w:hAnsiTheme="majorHAnsi" w:cs="Calibri"/>
        </w:rPr>
      </w:pPr>
      <w:r w:rsidRPr="00CF021E">
        <w:rPr>
          <w:rFonts w:asciiTheme="majorHAnsi" w:hAnsiTheme="majorHAnsi"/>
        </w:rPr>
        <w:t xml:space="preserve">positive, empathetic relationships are promoted between children </w:t>
      </w:r>
      <w:proofErr w:type="gramStart"/>
      <w:r w:rsidRPr="00CF021E">
        <w:rPr>
          <w:rFonts w:asciiTheme="majorHAnsi" w:hAnsiTheme="majorHAnsi"/>
        </w:rPr>
        <w:t>assisting</w:t>
      </w:r>
      <w:proofErr w:type="gramEnd"/>
      <w:r w:rsidRPr="00CF021E">
        <w:rPr>
          <w:rFonts w:asciiTheme="majorHAnsi" w:hAnsiTheme="majorHAnsi"/>
        </w:rPr>
        <w:t xml:space="preserve"> them to develop respectful relationships</w:t>
      </w:r>
      <w:r w:rsidRPr="00CF021E">
        <w:rPr>
          <w:rFonts w:asciiTheme="majorHAnsi" w:hAnsiTheme="majorHAnsi" w:cs="Calibri"/>
        </w:rPr>
        <w:t xml:space="preserve"> </w:t>
      </w:r>
    </w:p>
    <w:p w14:paraId="6319DD35" w14:textId="77777777" w:rsidR="00CF021E" w:rsidRPr="00CF021E" w:rsidRDefault="00CF021E" w:rsidP="00CF021E">
      <w:pPr>
        <w:pStyle w:val="ListParagraph"/>
        <w:numPr>
          <w:ilvl w:val="0"/>
          <w:numId w:val="12"/>
        </w:numPr>
        <w:spacing w:after="200" w:line="360" w:lineRule="auto"/>
        <w:ind w:left="360"/>
        <w:rPr>
          <w:rFonts w:asciiTheme="majorHAnsi" w:hAnsiTheme="majorHAnsi" w:cs="Calibri"/>
        </w:rPr>
      </w:pPr>
      <w:r w:rsidRPr="00CF021E">
        <w:rPr>
          <w:rFonts w:asciiTheme="majorHAnsi" w:hAnsiTheme="majorHAnsi" w:cs="Calibri"/>
        </w:rPr>
        <w:t xml:space="preserve">the dignity and rights of each child </w:t>
      </w:r>
      <w:proofErr w:type="gramStart"/>
      <w:r w:rsidRPr="00CF021E">
        <w:rPr>
          <w:rFonts w:asciiTheme="majorHAnsi" w:hAnsiTheme="majorHAnsi" w:cs="Calibri"/>
        </w:rPr>
        <w:t>are maintained at all times</w:t>
      </w:r>
      <w:proofErr w:type="gramEnd"/>
    </w:p>
    <w:p w14:paraId="724825EC" w14:textId="77777777" w:rsidR="00CF021E" w:rsidRPr="00CF021E" w:rsidRDefault="00CF021E" w:rsidP="00CF021E">
      <w:pPr>
        <w:pStyle w:val="ListParagraph"/>
        <w:numPr>
          <w:ilvl w:val="0"/>
          <w:numId w:val="13"/>
        </w:numPr>
        <w:spacing w:after="200" w:line="360" w:lineRule="auto"/>
        <w:ind w:left="360"/>
        <w:rPr>
          <w:rFonts w:asciiTheme="majorHAnsi" w:hAnsiTheme="majorHAnsi" w:cs="Calibri"/>
        </w:rPr>
      </w:pPr>
      <w:r w:rsidRPr="00CF021E">
        <w:rPr>
          <w:rFonts w:asciiTheme="majorHAnsi" w:hAnsiTheme="majorHAnsi" w:cs="Calibri"/>
        </w:rPr>
        <w:t xml:space="preserve">positive and inclusive strategies are implemented to enable educators to encourage positive behaviour in children </w:t>
      </w:r>
      <w:proofErr w:type="gramStart"/>
      <w:r w:rsidRPr="00CF021E">
        <w:rPr>
          <w:rFonts w:asciiTheme="majorHAnsi" w:hAnsiTheme="majorHAnsi" w:cs="Calibri"/>
        </w:rPr>
        <w:t>in order to</w:t>
      </w:r>
      <w:proofErr w:type="gramEnd"/>
      <w:r w:rsidRPr="00CF021E">
        <w:rPr>
          <w:rFonts w:asciiTheme="majorHAnsi" w:hAnsiTheme="majorHAnsi" w:cs="Calibri"/>
        </w:rPr>
        <w:t xml:space="preserve"> minimise adverse behaviour</w:t>
      </w:r>
    </w:p>
    <w:p w14:paraId="54E3CF9C" w14:textId="77777777" w:rsidR="00CF021E" w:rsidRPr="00CF021E" w:rsidRDefault="00CF021E" w:rsidP="00CF021E">
      <w:pPr>
        <w:pStyle w:val="ListParagraph"/>
        <w:numPr>
          <w:ilvl w:val="0"/>
          <w:numId w:val="13"/>
        </w:numPr>
        <w:spacing w:after="200" w:line="360" w:lineRule="auto"/>
        <w:ind w:left="360"/>
        <w:rPr>
          <w:rFonts w:asciiTheme="majorHAnsi" w:hAnsiTheme="majorHAnsi" w:cs="Calibri"/>
        </w:rPr>
      </w:pPr>
      <w:r w:rsidRPr="00CF021E">
        <w:rPr>
          <w:rFonts w:asciiTheme="majorHAnsi" w:hAnsiTheme="majorHAnsi"/>
        </w:rPr>
        <w:t xml:space="preserve">general information about behaviour guidance </w:t>
      </w:r>
      <w:proofErr w:type="gramStart"/>
      <w:r w:rsidRPr="00CF021E">
        <w:rPr>
          <w:rFonts w:asciiTheme="majorHAnsi" w:hAnsiTheme="majorHAnsi"/>
        </w:rPr>
        <w:t>is provided</w:t>
      </w:r>
      <w:proofErr w:type="gramEnd"/>
      <w:r w:rsidRPr="00CF021E">
        <w:rPr>
          <w:rFonts w:asciiTheme="majorHAnsi" w:hAnsiTheme="majorHAnsi"/>
        </w:rPr>
        <w:t xml:space="preserve"> to families through parent interviews and newsletters</w:t>
      </w:r>
    </w:p>
    <w:p w14:paraId="42A07DB2" w14:textId="77777777" w:rsidR="00CF021E" w:rsidRPr="00CF021E" w:rsidRDefault="00CF021E" w:rsidP="00CF021E">
      <w:pPr>
        <w:pStyle w:val="ListParagraph"/>
        <w:numPr>
          <w:ilvl w:val="0"/>
          <w:numId w:val="13"/>
        </w:numPr>
        <w:spacing w:after="200" w:line="360" w:lineRule="auto"/>
        <w:ind w:left="360"/>
        <w:rPr>
          <w:rFonts w:asciiTheme="majorHAnsi" w:hAnsiTheme="majorHAnsi" w:cs="Calibri"/>
        </w:rPr>
      </w:pPr>
      <w:r w:rsidRPr="00CF021E">
        <w:rPr>
          <w:rFonts w:asciiTheme="majorHAnsi" w:hAnsiTheme="majorHAnsi" w:cs="Calibri"/>
        </w:rPr>
        <w:t xml:space="preserve">a partnership </w:t>
      </w:r>
      <w:proofErr w:type="gramStart"/>
      <w:r w:rsidRPr="00CF021E">
        <w:rPr>
          <w:rFonts w:asciiTheme="majorHAnsi" w:hAnsiTheme="majorHAnsi" w:cs="Calibri"/>
        </w:rPr>
        <w:t>is developed</w:t>
      </w:r>
      <w:proofErr w:type="gramEnd"/>
      <w:r w:rsidRPr="00CF021E">
        <w:rPr>
          <w:rFonts w:asciiTheme="majorHAnsi" w:hAnsiTheme="majorHAnsi" w:cs="Calibri"/>
        </w:rPr>
        <w:t xml:space="preserve"> with other professionals or support agencies that work with children who have diagnosed behavioural or social difficulties to develop plans for the inclusion of these specific children. This information will </w:t>
      </w:r>
      <w:proofErr w:type="gramStart"/>
      <w:r w:rsidRPr="00CF021E">
        <w:rPr>
          <w:rFonts w:asciiTheme="majorHAnsi" w:hAnsiTheme="majorHAnsi" w:cs="Calibri"/>
        </w:rPr>
        <w:t>be kept</w:t>
      </w:r>
      <w:proofErr w:type="gramEnd"/>
      <w:r w:rsidRPr="00CF021E">
        <w:rPr>
          <w:rFonts w:asciiTheme="majorHAnsi" w:hAnsiTheme="majorHAnsi" w:cs="Calibri"/>
        </w:rPr>
        <w:t xml:space="preserve"> confidential and in the individual child’s file. </w:t>
      </w:r>
    </w:p>
    <w:p w14:paraId="2202F054" w14:textId="77777777" w:rsidR="00CF021E" w:rsidRPr="00CF021E" w:rsidRDefault="00CF021E" w:rsidP="00CF021E">
      <w:pPr>
        <w:pStyle w:val="ListParagraph"/>
        <w:numPr>
          <w:ilvl w:val="0"/>
          <w:numId w:val="13"/>
        </w:numPr>
        <w:spacing w:after="200" w:line="360" w:lineRule="auto"/>
        <w:ind w:left="360"/>
        <w:rPr>
          <w:rFonts w:asciiTheme="majorHAnsi" w:hAnsiTheme="majorHAnsi" w:cs="Calibri"/>
        </w:rPr>
      </w:pPr>
      <w:r w:rsidRPr="00CF021E">
        <w:rPr>
          <w:rFonts w:asciiTheme="majorHAnsi" w:hAnsiTheme="majorHAnsi" w:cs="Calibri"/>
        </w:rPr>
        <w:t xml:space="preserve">excessive or challenging behaviour </w:t>
      </w:r>
      <w:proofErr w:type="gramStart"/>
      <w:r w:rsidRPr="00CF021E">
        <w:rPr>
          <w:rFonts w:asciiTheme="majorHAnsi" w:hAnsiTheme="majorHAnsi" w:cs="Calibri"/>
        </w:rPr>
        <w:t>is managed</w:t>
      </w:r>
      <w:proofErr w:type="gramEnd"/>
      <w:r w:rsidRPr="00CF021E">
        <w:rPr>
          <w:rFonts w:asciiTheme="majorHAnsi" w:hAnsiTheme="majorHAnsi" w:cs="Calibri"/>
        </w:rPr>
        <w:t xml:space="preserve"> and communicated with families</w:t>
      </w:r>
    </w:p>
    <w:p w14:paraId="65CA981C" w14:textId="77777777" w:rsidR="00CF021E" w:rsidRPr="00CF021E" w:rsidRDefault="00CF021E" w:rsidP="00CF021E">
      <w:pPr>
        <w:pStyle w:val="ListParagraph"/>
        <w:numPr>
          <w:ilvl w:val="0"/>
          <w:numId w:val="13"/>
        </w:numPr>
        <w:spacing w:after="200" w:line="360" w:lineRule="auto"/>
        <w:ind w:left="360"/>
        <w:rPr>
          <w:rFonts w:asciiTheme="majorHAnsi" w:hAnsiTheme="majorHAnsi" w:cs="Calibri"/>
        </w:rPr>
      </w:pPr>
      <w:r w:rsidRPr="00CF021E">
        <w:rPr>
          <w:rFonts w:asciiTheme="majorHAnsi" w:hAnsiTheme="majorHAnsi" w:cs="Calibri"/>
        </w:rPr>
        <w:t xml:space="preserve">strategies </w:t>
      </w:r>
      <w:proofErr w:type="gramStart"/>
      <w:r w:rsidRPr="00CF021E">
        <w:rPr>
          <w:rFonts w:asciiTheme="majorHAnsi" w:hAnsiTheme="majorHAnsi" w:cs="Calibri"/>
        </w:rPr>
        <w:t>are implemented</w:t>
      </w:r>
      <w:proofErr w:type="gramEnd"/>
      <w:r w:rsidRPr="00CF021E">
        <w:rPr>
          <w:rFonts w:asciiTheme="majorHAnsi" w:hAnsiTheme="majorHAnsi" w:cs="Calibri"/>
        </w:rPr>
        <w:t xml:space="preserve"> to </w:t>
      </w:r>
      <w:r w:rsidRPr="00CF021E">
        <w:rPr>
          <w:rFonts w:asciiTheme="majorHAnsi" w:hAnsiTheme="majorHAnsi"/>
        </w:rPr>
        <w:t xml:space="preserve">re-direct a child who may be causing or about to cause harm to himself or herself, another child, or adult. Incidents may include a child who is kicking, spitting, biting, throwing furniture or toys, </w:t>
      </w:r>
      <w:proofErr w:type="gramStart"/>
      <w:r w:rsidRPr="00CF021E">
        <w:rPr>
          <w:rFonts w:asciiTheme="majorHAnsi" w:hAnsiTheme="majorHAnsi"/>
        </w:rPr>
        <w:t>punching</w:t>
      </w:r>
      <w:proofErr w:type="gramEnd"/>
      <w:r w:rsidRPr="00CF021E">
        <w:rPr>
          <w:rFonts w:asciiTheme="majorHAnsi" w:hAnsiTheme="majorHAnsi"/>
        </w:rPr>
        <w:t xml:space="preserve"> or hitting, or being disruptive. Redirection may also include an incident where a child places him/herself in a dangerous situation, for example, climbing a fence or hiding in a potentially dangerous position. Safety is a priority, and this may mean using physical re-direction in which an Educator will </w:t>
      </w:r>
      <w:proofErr w:type="gramStart"/>
      <w:r w:rsidRPr="00CF021E">
        <w:rPr>
          <w:rFonts w:asciiTheme="majorHAnsi" w:hAnsiTheme="majorHAnsi"/>
        </w:rPr>
        <w:t>actually remove</w:t>
      </w:r>
      <w:proofErr w:type="gramEnd"/>
      <w:r w:rsidRPr="00CF021E">
        <w:rPr>
          <w:rFonts w:asciiTheme="majorHAnsi" w:hAnsiTheme="majorHAnsi"/>
        </w:rPr>
        <w:t xml:space="preserve"> the child from the harmful situation if required.</w:t>
      </w:r>
    </w:p>
    <w:p w14:paraId="283A62F5" w14:textId="77777777" w:rsidR="00CF021E" w:rsidRPr="00CF021E" w:rsidRDefault="00CF021E" w:rsidP="00CF021E">
      <w:pPr>
        <w:pStyle w:val="ListParagraph"/>
        <w:numPr>
          <w:ilvl w:val="0"/>
          <w:numId w:val="13"/>
        </w:numPr>
        <w:spacing w:after="200" w:line="360" w:lineRule="auto"/>
        <w:ind w:left="360"/>
        <w:rPr>
          <w:rFonts w:asciiTheme="majorHAnsi" w:hAnsiTheme="majorHAnsi" w:cs="Calibri"/>
        </w:rPr>
      </w:pPr>
      <w:r w:rsidRPr="00CF021E">
        <w:rPr>
          <w:rFonts w:asciiTheme="majorHAnsi" w:hAnsiTheme="majorHAnsi"/>
        </w:rPr>
        <w:t xml:space="preserve">families </w:t>
      </w:r>
      <w:proofErr w:type="gramStart"/>
      <w:r w:rsidRPr="00CF021E">
        <w:rPr>
          <w:rFonts w:asciiTheme="majorHAnsi" w:hAnsiTheme="majorHAnsi"/>
        </w:rPr>
        <w:t>are notified</w:t>
      </w:r>
      <w:proofErr w:type="gramEnd"/>
      <w:r w:rsidRPr="00CF021E">
        <w:rPr>
          <w:rFonts w:asciiTheme="majorHAnsi" w:hAnsiTheme="majorHAnsi"/>
        </w:rPr>
        <w:t xml:space="preserve"> and the incident/behaviour is addressed sensitively. In an instance where a child or children's safety has been jeopardised, parents </w:t>
      </w:r>
      <w:proofErr w:type="gramStart"/>
      <w:r w:rsidRPr="00CF021E">
        <w:rPr>
          <w:rFonts w:asciiTheme="majorHAnsi" w:hAnsiTheme="majorHAnsi"/>
        </w:rPr>
        <w:t>are required to</w:t>
      </w:r>
      <w:proofErr w:type="gramEnd"/>
      <w:r w:rsidRPr="00CF021E">
        <w:rPr>
          <w:rFonts w:asciiTheme="majorHAnsi" w:hAnsiTheme="majorHAnsi"/>
        </w:rPr>
        <w:t xml:space="preserve"> sign the </w:t>
      </w:r>
      <w:r w:rsidRPr="00CF021E">
        <w:rPr>
          <w:rFonts w:asciiTheme="majorHAnsi" w:hAnsiTheme="majorHAnsi"/>
          <w:i/>
          <w:iCs/>
        </w:rPr>
        <w:t>Behaviour Incident Report.</w:t>
      </w:r>
    </w:p>
    <w:p w14:paraId="62F32359" w14:textId="77777777" w:rsidR="00CF021E" w:rsidRPr="00CF021E" w:rsidRDefault="00CF021E" w:rsidP="00CF021E">
      <w:pPr>
        <w:pStyle w:val="ListParagraph"/>
        <w:numPr>
          <w:ilvl w:val="0"/>
          <w:numId w:val="13"/>
        </w:numPr>
        <w:spacing w:after="200" w:line="360" w:lineRule="auto"/>
        <w:ind w:left="360"/>
        <w:rPr>
          <w:rFonts w:asciiTheme="majorHAnsi" w:hAnsiTheme="majorHAnsi" w:cs="Calibri"/>
        </w:rPr>
      </w:pPr>
      <w:r w:rsidRPr="00CF021E">
        <w:rPr>
          <w:rFonts w:asciiTheme="majorHAnsi" w:hAnsiTheme="majorHAnsi"/>
        </w:rPr>
        <w:t xml:space="preserve">should the behaviour continue, the child’s behaviour is </w:t>
      </w:r>
      <w:proofErr w:type="gramStart"/>
      <w:r w:rsidRPr="00CF021E">
        <w:rPr>
          <w:rFonts w:asciiTheme="majorHAnsi" w:hAnsiTheme="majorHAnsi"/>
        </w:rPr>
        <w:t>observed</w:t>
      </w:r>
      <w:proofErr w:type="gramEnd"/>
      <w:r w:rsidRPr="00CF021E">
        <w:rPr>
          <w:rFonts w:asciiTheme="majorHAnsi" w:hAnsiTheme="majorHAnsi"/>
        </w:rPr>
        <w:t xml:space="preserve"> and carefully documented. </w:t>
      </w:r>
      <w:proofErr w:type="gramStart"/>
      <w:r w:rsidRPr="00CF021E">
        <w:rPr>
          <w:rFonts w:asciiTheme="majorHAnsi" w:hAnsiTheme="majorHAnsi"/>
        </w:rPr>
        <w:t>Additional</w:t>
      </w:r>
      <w:proofErr w:type="gramEnd"/>
      <w:r w:rsidRPr="00CF021E">
        <w:rPr>
          <w:rFonts w:asciiTheme="majorHAnsi" w:hAnsiTheme="majorHAnsi"/>
        </w:rPr>
        <w:t xml:space="preserve"> information is collated related to the context and behaviour guidance strategies implemented. Where a similar incidence occurs </w:t>
      </w:r>
      <w:r w:rsidRPr="00CF021E">
        <w:rPr>
          <w:rFonts w:asciiTheme="majorHAnsi" w:hAnsiTheme="majorHAnsi"/>
          <w:color w:val="FF0000"/>
        </w:rPr>
        <w:t>three times</w:t>
      </w:r>
      <w:r w:rsidRPr="00CF021E">
        <w:rPr>
          <w:rFonts w:asciiTheme="majorHAnsi" w:hAnsiTheme="majorHAnsi"/>
        </w:rPr>
        <w:t>, the child’s parents and FDC educator will meet to discuss the behaviour or concern as they assist in creating a Strategic Inclusion Plan (SIP) to support the child in the environment</w:t>
      </w:r>
    </w:p>
    <w:p w14:paraId="249FFF13" w14:textId="77777777" w:rsidR="00CF021E" w:rsidRPr="00CF021E" w:rsidRDefault="00CF021E" w:rsidP="00CF021E">
      <w:pPr>
        <w:pStyle w:val="ListParagraph"/>
        <w:numPr>
          <w:ilvl w:val="0"/>
          <w:numId w:val="13"/>
        </w:numPr>
        <w:spacing w:after="200" w:line="360" w:lineRule="auto"/>
        <w:ind w:left="360"/>
        <w:rPr>
          <w:rFonts w:asciiTheme="majorHAnsi" w:hAnsiTheme="majorHAnsi" w:cs="Calibri"/>
        </w:rPr>
      </w:pPr>
      <w:r w:rsidRPr="00CF021E">
        <w:rPr>
          <w:rFonts w:asciiTheme="majorHAnsi" w:hAnsiTheme="majorHAnsi" w:cs="Calibri"/>
        </w:rPr>
        <w:t xml:space="preserve">families and professional agencies </w:t>
      </w:r>
      <w:proofErr w:type="gramStart"/>
      <w:r w:rsidRPr="00CF021E">
        <w:rPr>
          <w:rFonts w:asciiTheme="majorHAnsi" w:hAnsiTheme="majorHAnsi" w:cs="Calibri"/>
        </w:rPr>
        <w:t>are consulted</w:t>
      </w:r>
      <w:proofErr w:type="gramEnd"/>
      <w:r w:rsidRPr="00CF021E">
        <w:rPr>
          <w:rFonts w:asciiTheme="majorHAnsi" w:hAnsiTheme="majorHAnsi" w:cs="Calibri"/>
        </w:rPr>
        <w:t xml:space="preserve"> to ensure that a consistent approach is used to support the child with diagnosed behavioural or social difficulties</w:t>
      </w:r>
    </w:p>
    <w:p w14:paraId="29094B67" w14:textId="77777777" w:rsidR="00CF021E" w:rsidRPr="00CF021E" w:rsidRDefault="00CF021E" w:rsidP="00CF021E">
      <w:pPr>
        <w:pStyle w:val="ListParagraph"/>
        <w:numPr>
          <w:ilvl w:val="0"/>
          <w:numId w:val="13"/>
        </w:numPr>
        <w:spacing w:after="200" w:line="360" w:lineRule="auto"/>
        <w:ind w:left="360"/>
        <w:rPr>
          <w:rFonts w:asciiTheme="majorHAnsi" w:hAnsiTheme="majorHAnsi" w:cs="Calibri"/>
        </w:rPr>
      </w:pPr>
      <w:r w:rsidRPr="00CF021E">
        <w:rPr>
          <w:rFonts w:asciiTheme="majorHAnsi" w:hAnsiTheme="majorHAnsi" w:cs="Calibri"/>
        </w:rPr>
        <w:t xml:space="preserve">application for </w:t>
      </w:r>
      <w:proofErr w:type="gramStart"/>
      <w:r w:rsidRPr="00CF021E">
        <w:rPr>
          <w:rFonts w:asciiTheme="majorHAnsi" w:hAnsiTheme="majorHAnsi" w:cs="Calibri"/>
        </w:rPr>
        <w:t>additional</w:t>
      </w:r>
      <w:proofErr w:type="gramEnd"/>
      <w:r w:rsidRPr="00CF021E">
        <w:rPr>
          <w:rFonts w:asciiTheme="majorHAnsi" w:hAnsiTheme="majorHAnsi" w:cs="Calibri"/>
        </w:rPr>
        <w:t xml:space="preserve"> support for educators to build their capacity and capabilities to include children with additional needs will be made through the Inclusion Support Program.</w:t>
      </w:r>
    </w:p>
    <w:p w14:paraId="649E7D8A" w14:textId="77777777" w:rsidR="00CF021E" w:rsidRPr="00CF021E" w:rsidRDefault="00CF021E" w:rsidP="00CF021E">
      <w:pPr>
        <w:pStyle w:val="ListParagraph"/>
        <w:numPr>
          <w:ilvl w:val="0"/>
          <w:numId w:val="13"/>
        </w:numPr>
        <w:spacing w:after="200" w:line="360" w:lineRule="auto"/>
        <w:ind w:left="360"/>
        <w:rPr>
          <w:rFonts w:asciiTheme="majorHAnsi" w:hAnsiTheme="majorHAnsi" w:cs="Calibri"/>
        </w:rPr>
      </w:pPr>
      <w:r w:rsidRPr="00CF021E">
        <w:rPr>
          <w:rFonts w:asciiTheme="majorHAnsi" w:hAnsiTheme="majorHAnsi" w:cs="Calibri"/>
        </w:rPr>
        <w:t xml:space="preserve">a Strategic Inclusion Plan (SIP) </w:t>
      </w:r>
      <w:proofErr w:type="gramStart"/>
      <w:r w:rsidRPr="00CF021E">
        <w:rPr>
          <w:rFonts w:asciiTheme="majorHAnsi" w:hAnsiTheme="majorHAnsi" w:cs="Calibri"/>
        </w:rPr>
        <w:t>is developed</w:t>
      </w:r>
      <w:proofErr w:type="gramEnd"/>
      <w:r w:rsidRPr="00CF021E">
        <w:rPr>
          <w:rFonts w:asciiTheme="majorHAnsi" w:hAnsiTheme="majorHAnsi" w:cs="Calibri"/>
        </w:rPr>
        <w:t xml:space="preserve"> and guided by local support agencies as required for individual children</w:t>
      </w:r>
    </w:p>
    <w:p w14:paraId="2F431025" w14:textId="77777777" w:rsidR="00CF021E" w:rsidRPr="00CF021E" w:rsidRDefault="00CF021E" w:rsidP="00CF021E">
      <w:pPr>
        <w:pStyle w:val="ListParagraph"/>
        <w:numPr>
          <w:ilvl w:val="0"/>
          <w:numId w:val="13"/>
        </w:numPr>
        <w:spacing w:after="200" w:line="360" w:lineRule="auto"/>
        <w:ind w:left="360"/>
        <w:rPr>
          <w:rFonts w:asciiTheme="majorHAnsi" w:hAnsiTheme="majorHAnsi" w:cs="Calibri"/>
        </w:rPr>
      </w:pPr>
      <w:r w:rsidRPr="00CF021E">
        <w:rPr>
          <w:rFonts w:asciiTheme="majorHAnsi" w:hAnsiTheme="majorHAnsi" w:cs="Calibri"/>
        </w:rPr>
        <w:t xml:space="preserve">the SIP </w:t>
      </w:r>
      <w:proofErr w:type="gramStart"/>
      <w:r w:rsidRPr="00CF021E">
        <w:rPr>
          <w:rFonts w:asciiTheme="majorHAnsi" w:hAnsiTheme="majorHAnsi" w:cs="Calibri"/>
        </w:rPr>
        <w:t>is reviewed</w:t>
      </w:r>
      <w:proofErr w:type="gramEnd"/>
      <w:r w:rsidRPr="00CF021E">
        <w:rPr>
          <w:rFonts w:asciiTheme="majorHAnsi" w:hAnsiTheme="majorHAnsi" w:cs="Calibri"/>
        </w:rPr>
        <w:t xml:space="preserve"> on a periodic basis reflecting changes that have been applied through the implementation of the plan</w:t>
      </w:r>
    </w:p>
    <w:p w14:paraId="3ACF1C54" w14:textId="77777777" w:rsidR="00CF021E" w:rsidRPr="00CF021E" w:rsidRDefault="00CF021E" w:rsidP="00CF021E">
      <w:pPr>
        <w:pStyle w:val="ListParagraph"/>
        <w:numPr>
          <w:ilvl w:val="0"/>
          <w:numId w:val="13"/>
        </w:numPr>
        <w:spacing w:after="200" w:line="360" w:lineRule="auto"/>
        <w:ind w:left="360"/>
        <w:rPr>
          <w:rFonts w:asciiTheme="majorHAnsi" w:hAnsiTheme="majorHAnsi" w:cs="Calibri"/>
        </w:rPr>
      </w:pPr>
      <w:r w:rsidRPr="00CF021E">
        <w:rPr>
          <w:rFonts w:asciiTheme="majorHAnsi" w:hAnsiTheme="majorHAnsi"/>
        </w:rPr>
        <w:lastRenderedPageBreak/>
        <w:t xml:space="preserve">professional development is </w:t>
      </w:r>
      <w:proofErr w:type="gramStart"/>
      <w:r w:rsidRPr="00CF021E">
        <w:rPr>
          <w:rFonts w:asciiTheme="majorHAnsi" w:hAnsiTheme="majorHAnsi"/>
        </w:rPr>
        <w:t>provided</w:t>
      </w:r>
      <w:proofErr w:type="gramEnd"/>
      <w:r w:rsidRPr="00CF021E">
        <w:rPr>
          <w:rFonts w:asciiTheme="majorHAnsi" w:hAnsiTheme="majorHAnsi"/>
        </w:rPr>
        <w:t xml:space="preserve"> for educators to be informed, trained and supervised to implement the SIP created, ensuring that information is composed and recorded for reflection on its effectiveness for the individual child</w:t>
      </w:r>
    </w:p>
    <w:p w14:paraId="2B651707" w14:textId="4F37F7C1" w:rsidR="00B43704" w:rsidRPr="00CF021E" w:rsidRDefault="00CF021E" w:rsidP="00B43704">
      <w:pPr>
        <w:pStyle w:val="ListParagraph"/>
        <w:numPr>
          <w:ilvl w:val="0"/>
          <w:numId w:val="12"/>
        </w:numPr>
        <w:spacing w:after="200" w:line="360" w:lineRule="auto"/>
        <w:ind w:left="360"/>
        <w:rPr>
          <w:rFonts w:asciiTheme="majorHAnsi" w:hAnsiTheme="majorHAnsi" w:cs="Calibri"/>
        </w:rPr>
      </w:pPr>
      <w:r w:rsidRPr="00CF021E">
        <w:rPr>
          <w:rFonts w:asciiTheme="majorHAnsi" w:hAnsiTheme="majorHAnsi" w:cs="Calibri"/>
        </w:rPr>
        <w:t>notification is made to the regulatory authority within the legislated time frames of any circumstance that poses a risk to the health, safety and wellbeing of a child or children, or of any complaint alleging that a serious incident has occurred at the service.</w:t>
      </w:r>
    </w:p>
    <w:p w14:paraId="603130BF" w14:textId="48A8EBC3" w:rsidR="00B43704" w:rsidRPr="00B42F9C" w:rsidRDefault="00B43704" w:rsidP="00B43704">
      <w:pPr>
        <w:pStyle w:val="Policysub-heading"/>
      </w:pPr>
      <w:r w:rsidRPr="00B42F9C">
        <w:t xml:space="preserve">Educators will: </w:t>
      </w:r>
      <w:r w:rsidRPr="00B42F9C">
        <w:br/>
      </w:r>
    </w:p>
    <w:p w14:paraId="5A27FAFC" w14:textId="77777777" w:rsidR="00B43704" w:rsidRPr="00220747" w:rsidRDefault="00B43704" w:rsidP="00D94AA3">
      <w:pPr>
        <w:pStyle w:val="ListParagraph"/>
        <w:numPr>
          <w:ilvl w:val="0"/>
          <w:numId w:val="6"/>
        </w:numPr>
        <w:spacing w:after="0" w:line="360" w:lineRule="auto"/>
        <w:rPr>
          <w:rFonts w:asciiTheme="majorHAnsi" w:hAnsiTheme="majorHAnsi"/>
          <w:strike/>
        </w:rPr>
      </w:pPr>
      <w:r w:rsidRPr="00220747">
        <w:rPr>
          <w:rFonts w:asciiTheme="majorHAnsi" w:hAnsiTheme="majorHAnsi"/>
        </w:rPr>
        <w:t>Encourage and support each child’s social and emotional development, striving to develop children’s self-regulation and an understanding of the feelings of others.</w:t>
      </w:r>
    </w:p>
    <w:p w14:paraId="4AD46917"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Actively work with younger children to promote and role-model positive ways to interact with others.</w:t>
      </w:r>
    </w:p>
    <w:p w14:paraId="51D08580"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Actively work with all children to support them in constructing and conveying ways of expressing needs, resolving conflict, and responding to the behaviour of others.</w:t>
      </w:r>
    </w:p>
    <w:p w14:paraId="479E59CA"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At all times provide positive role-modelling in their dealings with children, other educators and staff, and families.</w:t>
      </w:r>
    </w:p>
    <w:p w14:paraId="20E76F81"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Guide children’s behaviour, teaching them how to be considerate of others – to think about the effects of their actions on others</w:t>
      </w:r>
      <w:proofErr w:type="gramStart"/>
      <w:r w:rsidRPr="00220747">
        <w:rPr>
          <w:rFonts w:asciiTheme="majorHAnsi" w:hAnsiTheme="majorHAnsi"/>
        </w:rPr>
        <w:t xml:space="preserve">.  </w:t>
      </w:r>
      <w:proofErr w:type="gramEnd"/>
      <w:r w:rsidRPr="00220747">
        <w:rPr>
          <w:rFonts w:asciiTheme="majorHAnsi" w:hAnsiTheme="majorHAnsi"/>
        </w:rPr>
        <w:t>It is important that children understand what acceptable and unacceptable behaviour is and how to manage their emotions.</w:t>
      </w:r>
    </w:p>
    <w:p w14:paraId="69AD6886"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Talk calmly with children about the consequence of their actions, and the reason for rules.</w:t>
      </w:r>
    </w:p>
    <w:p w14:paraId="3C8FD384"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 xml:space="preserve">Use positive guidance through redirection. In the instance of adverse behaviour being persistently </w:t>
      </w:r>
      <w:proofErr w:type="gramStart"/>
      <w:r w:rsidRPr="00220747">
        <w:rPr>
          <w:rFonts w:asciiTheme="majorHAnsi" w:hAnsiTheme="majorHAnsi"/>
        </w:rPr>
        <w:t>observed</w:t>
      </w:r>
      <w:proofErr w:type="gramEnd"/>
      <w:r w:rsidRPr="00220747">
        <w:rPr>
          <w:rFonts w:asciiTheme="majorHAnsi" w:hAnsiTheme="majorHAnsi"/>
        </w:rPr>
        <w:t xml:space="preserve">, Educators will evaluate their program, room set up, supervision etc. to reflect on triggers and sources </w:t>
      </w:r>
      <w:r>
        <w:rPr>
          <w:rFonts w:asciiTheme="majorHAnsi" w:hAnsiTheme="majorHAnsi"/>
        </w:rPr>
        <w:t xml:space="preserve">of </w:t>
      </w:r>
      <w:r w:rsidRPr="00220747">
        <w:rPr>
          <w:rFonts w:asciiTheme="majorHAnsi" w:hAnsiTheme="majorHAnsi"/>
        </w:rPr>
        <w:t xml:space="preserve">inappropriate behaviour. </w:t>
      </w:r>
    </w:p>
    <w:p w14:paraId="74B24BF0"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 xml:space="preserve">Role model </w:t>
      </w:r>
      <w:proofErr w:type="gramStart"/>
      <w:r w:rsidRPr="00220747">
        <w:rPr>
          <w:rFonts w:asciiTheme="majorHAnsi" w:hAnsiTheme="majorHAnsi"/>
        </w:rPr>
        <w:t>appropriate behaviour</w:t>
      </w:r>
      <w:proofErr w:type="gramEnd"/>
      <w:r w:rsidRPr="00220747">
        <w:rPr>
          <w:rFonts w:asciiTheme="majorHAnsi" w:hAnsiTheme="majorHAnsi"/>
        </w:rPr>
        <w:t xml:space="preserve"> and language, encouraging children to socialise with other children, including children of different cultural backgrounds as well as from different age groups and different genders.</w:t>
      </w:r>
    </w:p>
    <w:p w14:paraId="77181FFC"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 xml:space="preserve">Implement “Time with” an adult, which will </w:t>
      </w:r>
      <w:proofErr w:type="gramStart"/>
      <w:r w:rsidRPr="00220747">
        <w:rPr>
          <w:rFonts w:asciiTheme="majorHAnsi" w:hAnsiTheme="majorHAnsi"/>
        </w:rPr>
        <w:t>be used</w:t>
      </w:r>
      <w:proofErr w:type="gramEnd"/>
      <w:r w:rsidRPr="00220747">
        <w:rPr>
          <w:rFonts w:asciiTheme="majorHAnsi" w:hAnsiTheme="majorHAnsi"/>
        </w:rPr>
        <w:t xml:space="preserve"> when all other strategies (above) have been exhausted. “Time with” allows children time to reflect on their actions, </w:t>
      </w:r>
      <w:proofErr w:type="gramStart"/>
      <w:r w:rsidRPr="00220747">
        <w:rPr>
          <w:rFonts w:asciiTheme="majorHAnsi" w:hAnsiTheme="majorHAnsi"/>
        </w:rPr>
        <w:t>assisting</w:t>
      </w:r>
      <w:proofErr w:type="gramEnd"/>
      <w:r w:rsidRPr="00220747">
        <w:rPr>
          <w:rFonts w:asciiTheme="majorHAnsi" w:hAnsiTheme="majorHAnsi"/>
        </w:rPr>
        <w:t xml:space="preserve"> in fostering self-discipline and to acknowledge that there are consequences to actions. “Time with” will occur under the supervision of other Educators.</w:t>
      </w:r>
    </w:p>
    <w:p w14:paraId="738FF2AA"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 xml:space="preserve">Take into consideration the child’s past experiences as their behaviour could be a result </w:t>
      </w:r>
      <w:r>
        <w:rPr>
          <w:rFonts w:asciiTheme="majorHAnsi" w:hAnsiTheme="majorHAnsi"/>
        </w:rPr>
        <w:t>of</w:t>
      </w:r>
      <w:r w:rsidRPr="00220747">
        <w:rPr>
          <w:rFonts w:asciiTheme="majorHAnsi" w:hAnsiTheme="majorHAnsi"/>
        </w:rPr>
        <w:t xml:space="preserve"> past trauma such as changes in routine, changes or losses within the family, placement in care, or more serious circumstances involving abuse, neglect, or family violence.  </w:t>
      </w:r>
    </w:p>
    <w:p w14:paraId="745D6827"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 xml:space="preserve">Be responsive to these former experiences, designing and implementing behaviour plans with the individual child that include strategies which will </w:t>
      </w:r>
      <w:proofErr w:type="gramStart"/>
      <w:r w:rsidRPr="00220747">
        <w:rPr>
          <w:rFonts w:asciiTheme="majorHAnsi" w:hAnsiTheme="majorHAnsi"/>
        </w:rPr>
        <w:t>assist</w:t>
      </w:r>
      <w:proofErr w:type="gramEnd"/>
      <w:r w:rsidRPr="00220747">
        <w:rPr>
          <w:rFonts w:asciiTheme="majorHAnsi" w:hAnsiTheme="majorHAnsi"/>
        </w:rPr>
        <w:t xml:space="preserve"> alternative and positive behaviour.</w:t>
      </w:r>
    </w:p>
    <w:p w14:paraId="3E719EDF"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lastRenderedPageBreak/>
        <w:t xml:space="preserve">Ensure all strategies being implemented are </w:t>
      </w:r>
      <w:proofErr w:type="gramStart"/>
      <w:r w:rsidRPr="00220747">
        <w:rPr>
          <w:rFonts w:asciiTheme="majorHAnsi" w:hAnsiTheme="majorHAnsi"/>
        </w:rPr>
        <w:t>appropriate to</w:t>
      </w:r>
      <w:proofErr w:type="gramEnd"/>
      <w:r w:rsidRPr="00220747">
        <w:rPr>
          <w:rFonts w:asciiTheme="majorHAnsi" w:hAnsiTheme="majorHAnsi"/>
        </w:rPr>
        <w:t xml:space="preserve"> the child's age and developmental capacity.</w:t>
      </w:r>
    </w:p>
    <w:p w14:paraId="27E8B0D9"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 xml:space="preserve">Adapt a positive approach, excluding cruel, harsh, </w:t>
      </w:r>
      <w:proofErr w:type="gramStart"/>
      <w:r w:rsidRPr="00220747">
        <w:rPr>
          <w:rFonts w:asciiTheme="majorHAnsi" w:hAnsiTheme="majorHAnsi"/>
        </w:rPr>
        <w:t>humiliating</w:t>
      </w:r>
      <w:proofErr w:type="gramEnd"/>
      <w:r w:rsidRPr="00220747">
        <w:rPr>
          <w:rFonts w:asciiTheme="majorHAnsi" w:hAnsiTheme="majorHAnsi"/>
        </w:rPr>
        <w:t xml:space="preserve"> or demeaning actions.</w:t>
      </w:r>
    </w:p>
    <w:p w14:paraId="24D53486" w14:textId="33800D99"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 xml:space="preserve">Consult with industry professionals to support </w:t>
      </w:r>
      <w:r>
        <w:rPr>
          <w:rFonts w:asciiTheme="majorHAnsi" w:hAnsiTheme="majorHAnsi"/>
        </w:rPr>
        <w:t xml:space="preserve">individual </w:t>
      </w:r>
      <w:r w:rsidRPr="00220747">
        <w:rPr>
          <w:rFonts w:asciiTheme="majorHAnsi" w:hAnsiTheme="majorHAnsi"/>
        </w:rPr>
        <w:t>child</w:t>
      </w:r>
      <w:r>
        <w:rPr>
          <w:rFonts w:asciiTheme="majorHAnsi" w:hAnsiTheme="majorHAnsi"/>
        </w:rPr>
        <w:t>ren</w:t>
      </w:r>
      <w:r w:rsidRPr="00220747">
        <w:rPr>
          <w:rFonts w:asciiTheme="majorHAnsi" w:hAnsiTheme="majorHAnsi"/>
        </w:rPr>
        <w:t xml:space="preserve"> within </w:t>
      </w:r>
      <w:r w:rsidR="002E4B44">
        <w:rPr>
          <w:rFonts w:asciiTheme="majorHAnsi" w:hAnsiTheme="majorHAnsi"/>
        </w:rPr>
        <w:t>Waratah All Year Care</w:t>
      </w:r>
      <w:r w:rsidRPr="00220747">
        <w:rPr>
          <w:rFonts w:asciiTheme="majorHAnsi" w:hAnsiTheme="majorHAnsi"/>
        </w:rPr>
        <w:t xml:space="preserve"> </w:t>
      </w:r>
      <w:r>
        <w:rPr>
          <w:rFonts w:asciiTheme="majorHAnsi" w:hAnsiTheme="majorHAnsi"/>
        </w:rPr>
        <w:t xml:space="preserve">as required </w:t>
      </w:r>
      <w:r w:rsidRPr="00220747">
        <w:rPr>
          <w:rFonts w:asciiTheme="majorHAnsi" w:hAnsiTheme="majorHAnsi"/>
        </w:rPr>
        <w:t xml:space="preserve">and implement </w:t>
      </w:r>
      <w:r>
        <w:rPr>
          <w:rFonts w:asciiTheme="majorHAnsi" w:hAnsiTheme="majorHAnsi"/>
        </w:rPr>
        <w:t>strategies</w:t>
      </w:r>
      <w:r w:rsidRPr="00220747">
        <w:rPr>
          <w:rFonts w:asciiTheme="majorHAnsi" w:hAnsiTheme="majorHAnsi"/>
        </w:rPr>
        <w:t xml:space="preserve"> within the program to </w:t>
      </w:r>
      <w:proofErr w:type="gramStart"/>
      <w:r w:rsidRPr="00220747">
        <w:rPr>
          <w:rFonts w:asciiTheme="majorHAnsi" w:hAnsiTheme="majorHAnsi"/>
        </w:rPr>
        <w:t>benefit</w:t>
      </w:r>
      <w:proofErr w:type="gramEnd"/>
      <w:r w:rsidRPr="00220747">
        <w:rPr>
          <w:rFonts w:asciiTheme="majorHAnsi" w:hAnsiTheme="majorHAnsi"/>
        </w:rPr>
        <w:t xml:space="preserve"> all. </w:t>
      </w:r>
    </w:p>
    <w:p w14:paraId="224CBB4B"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 xml:space="preserve">Commit to professional development and keep up to date with industry information </w:t>
      </w:r>
      <w:proofErr w:type="gramStart"/>
      <w:r w:rsidRPr="00220747">
        <w:rPr>
          <w:rFonts w:asciiTheme="majorHAnsi" w:hAnsiTheme="majorHAnsi"/>
        </w:rPr>
        <w:t>regarding</w:t>
      </w:r>
      <w:proofErr w:type="gramEnd"/>
      <w:r w:rsidRPr="00220747">
        <w:rPr>
          <w:rFonts w:asciiTheme="majorHAnsi" w:hAnsiTheme="majorHAnsi"/>
        </w:rPr>
        <w:t xml:space="preserve"> behaviour management.</w:t>
      </w:r>
    </w:p>
    <w:p w14:paraId="74B9F214"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Re-direct a child who may be causing or about to cause harm to himself or herself, another child</w:t>
      </w:r>
      <w:r>
        <w:rPr>
          <w:rFonts w:asciiTheme="majorHAnsi" w:hAnsiTheme="majorHAnsi"/>
        </w:rPr>
        <w:t>,</w:t>
      </w:r>
      <w:r w:rsidRPr="00220747">
        <w:rPr>
          <w:rFonts w:asciiTheme="majorHAnsi" w:hAnsiTheme="majorHAnsi"/>
        </w:rPr>
        <w:t xml:space="preserve"> or adult. Incidents may include a child who is kicking, spitting, biting, throwing furniture or toys, </w:t>
      </w:r>
      <w:proofErr w:type="gramStart"/>
      <w:r w:rsidRPr="00220747">
        <w:rPr>
          <w:rFonts w:asciiTheme="majorHAnsi" w:hAnsiTheme="majorHAnsi"/>
        </w:rPr>
        <w:t>punching</w:t>
      </w:r>
      <w:proofErr w:type="gramEnd"/>
      <w:r w:rsidRPr="00220747">
        <w:rPr>
          <w:rFonts w:asciiTheme="majorHAnsi" w:hAnsiTheme="majorHAnsi"/>
        </w:rPr>
        <w:t xml:space="preserve"> or hitting, or being disruptive. Redirection may also include an incident where a child places </w:t>
      </w:r>
      <w:r>
        <w:rPr>
          <w:rFonts w:asciiTheme="majorHAnsi" w:hAnsiTheme="majorHAnsi"/>
        </w:rPr>
        <w:t>him/her</w:t>
      </w:r>
      <w:r w:rsidRPr="00220747">
        <w:rPr>
          <w:rFonts w:asciiTheme="majorHAnsi" w:hAnsiTheme="majorHAnsi"/>
        </w:rPr>
        <w:t xml:space="preserve">self in a dangerous situation, for example, climbing a fence or hiding </w:t>
      </w:r>
      <w:r>
        <w:rPr>
          <w:rFonts w:asciiTheme="majorHAnsi" w:hAnsiTheme="majorHAnsi"/>
        </w:rPr>
        <w:t>in a potentially dangerous position</w:t>
      </w:r>
      <w:r w:rsidRPr="00220747">
        <w:rPr>
          <w:rFonts w:asciiTheme="majorHAnsi" w:hAnsiTheme="majorHAnsi"/>
        </w:rPr>
        <w:t xml:space="preserve">. Safety is a priority, and this may mean using physical re-direction in which an Educator will </w:t>
      </w:r>
      <w:proofErr w:type="gramStart"/>
      <w:r w:rsidRPr="00220747">
        <w:rPr>
          <w:rFonts w:asciiTheme="majorHAnsi" w:hAnsiTheme="majorHAnsi"/>
        </w:rPr>
        <w:t>actually remove</w:t>
      </w:r>
      <w:proofErr w:type="gramEnd"/>
      <w:r w:rsidRPr="00220747">
        <w:rPr>
          <w:rFonts w:asciiTheme="majorHAnsi" w:hAnsiTheme="majorHAnsi"/>
        </w:rPr>
        <w:t xml:space="preserve"> the child from the harmful situation</w:t>
      </w:r>
      <w:r>
        <w:rPr>
          <w:rFonts w:asciiTheme="majorHAnsi" w:hAnsiTheme="majorHAnsi"/>
        </w:rPr>
        <w:t>.</w:t>
      </w:r>
    </w:p>
    <w:p w14:paraId="1C88CE32"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Complete a 'Behaviour Incident Report’</w:t>
      </w:r>
      <w:r w:rsidRPr="00220747">
        <w:rPr>
          <w:rFonts w:asciiTheme="majorHAnsi" w:hAnsiTheme="majorHAnsi"/>
          <w:color w:val="FF0000"/>
        </w:rPr>
        <w:t xml:space="preserve"> </w:t>
      </w:r>
      <w:r w:rsidRPr="00220747">
        <w:rPr>
          <w:rFonts w:asciiTheme="majorHAnsi" w:hAnsiTheme="majorHAnsi"/>
        </w:rPr>
        <w:t xml:space="preserve">with each incident that occurs. Families are to be notified where </w:t>
      </w:r>
      <w:proofErr w:type="gramStart"/>
      <w:r w:rsidRPr="00220747">
        <w:rPr>
          <w:rFonts w:asciiTheme="majorHAnsi" w:hAnsiTheme="majorHAnsi"/>
        </w:rPr>
        <w:t>the</w:t>
      </w:r>
      <w:r>
        <w:rPr>
          <w:rFonts w:asciiTheme="majorHAnsi" w:hAnsiTheme="majorHAnsi"/>
        </w:rPr>
        <w:t xml:space="preserve"> and</w:t>
      </w:r>
      <w:proofErr w:type="gramEnd"/>
      <w:r w:rsidRPr="00220747">
        <w:rPr>
          <w:rFonts w:asciiTheme="majorHAnsi" w:hAnsiTheme="majorHAnsi"/>
        </w:rPr>
        <w:t xml:space="preserve"> will be required to read and sign in an instance where a child or children's safety has been jeopardised. </w:t>
      </w:r>
    </w:p>
    <w:p w14:paraId="475B216A"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Continue observing the child, where a similar incidence occurs three times the child’s parents and Educators will meet to discuss the behaviour of concern as they assist in creating a Strategic Inclusion Plan (SIP) to support the child in the environment.</w:t>
      </w:r>
    </w:p>
    <w:p w14:paraId="0E1DC3C4"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Be sufficiently informed, trained and supervised to implement the Strategic Inclusion Plan (STP) created, ensuring that information is composed and recorded for reflection on its effectiveness for the individual child.</w:t>
      </w:r>
    </w:p>
    <w:p w14:paraId="26EBEB08" w14:textId="77777777" w:rsidR="00B43704" w:rsidRPr="00220747" w:rsidRDefault="00B43704" w:rsidP="00D94AA3">
      <w:pPr>
        <w:pStyle w:val="ListParagraph"/>
        <w:numPr>
          <w:ilvl w:val="0"/>
          <w:numId w:val="6"/>
        </w:numPr>
        <w:spacing w:after="0" w:line="360" w:lineRule="auto"/>
        <w:rPr>
          <w:rFonts w:asciiTheme="majorHAnsi" w:hAnsiTheme="majorHAnsi"/>
        </w:rPr>
      </w:pPr>
      <w:r w:rsidRPr="00220747">
        <w:rPr>
          <w:rFonts w:asciiTheme="majorHAnsi" w:hAnsiTheme="majorHAnsi"/>
        </w:rPr>
        <w:t xml:space="preserve">Exchange information with families about behaviour guidance which </w:t>
      </w:r>
      <w:proofErr w:type="gramStart"/>
      <w:r w:rsidRPr="00220747">
        <w:rPr>
          <w:rFonts w:asciiTheme="majorHAnsi" w:hAnsiTheme="majorHAnsi"/>
        </w:rPr>
        <w:t>is encouraged</w:t>
      </w:r>
      <w:proofErr w:type="gramEnd"/>
      <w:r w:rsidRPr="00220747">
        <w:rPr>
          <w:rFonts w:asciiTheme="majorHAnsi" w:hAnsiTheme="majorHAnsi"/>
        </w:rPr>
        <w:t xml:space="preserve"> both on an informal and more formal basis, such as parent interviews and through newsletters.</w:t>
      </w:r>
    </w:p>
    <w:p w14:paraId="43A4478E" w14:textId="77777777" w:rsidR="00B43704" w:rsidRPr="00220747" w:rsidRDefault="00B43704" w:rsidP="00D94AA3">
      <w:pPr>
        <w:pStyle w:val="ListParagraph"/>
        <w:numPr>
          <w:ilvl w:val="0"/>
          <w:numId w:val="6"/>
        </w:numPr>
        <w:spacing w:after="200" w:line="360" w:lineRule="auto"/>
        <w:rPr>
          <w:rFonts w:asciiTheme="majorHAnsi" w:hAnsiTheme="majorHAnsi" w:cs="Calibri"/>
        </w:rPr>
      </w:pPr>
      <w:r w:rsidRPr="00220747">
        <w:rPr>
          <w:rFonts w:asciiTheme="majorHAnsi" w:hAnsiTheme="majorHAnsi" w:cs="Calibri"/>
        </w:rPr>
        <w:t>Support children to explore different identities and points of view and to communicate effectively when resolving disagreements with others.</w:t>
      </w:r>
    </w:p>
    <w:p w14:paraId="1059EE87" w14:textId="77777777" w:rsidR="00B43704" w:rsidRPr="00220747" w:rsidRDefault="00B43704" w:rsidP="00D94AA3">
      <w:pPr>
        <w:pStyle w:val="ListParagraph"/>
        <w:numPr>
          <w:ilvl w:val="0"/>
          <w:numId w:val="6"/>
        </w:numPr>
        <w:spacing w:after="200" w:line="360" w:lineRule="auto"/>
        <w:rPr>
          <w:rFonts w:asciiTheme="majorHAnsi" w:hAnsiTheme="majorHAnsi" w:cs="Calibri"/>
        </w:rPr>
      </w:pPr>
      <w:r w:rsidRPr="00220747">
        <w:rPr>
          <w:rFonts w:asciiTheme="majorHAnsi" w:hAnsiTheme="majorHAnsi" w:cs="Calibri"/>
        </w:rPr>
        <w:t>Participate in planned and spontaneous conversations with children about emotions, feelings and issues of inclusion and fairness, bias and prejudice</w:t>
      </w:r>
      <w:r>
        <w:rPr>
          <w:rFonts w:asciiTheme="majorHAnsi" w:hAnsiTheme="majorHAnsi" w:cs="Calibri"/>
        </w:rPr>
        <w:t>,</w:t>
      </w:r>
      <w:r w:rsidRPr="00220747">
        <w:rPr>
          <w:rFonts w:asciiTheme="majorHAnsi" w:hAnsiTheme="majorHAnsi" w:cs="Calibri"/>
        </w:rPr>
        <w:t xml:space="preserve"> and the consequences of their actions</w:t>
      </w:r>
      <w:r>
        <w:rPr>
          <w:rFonts w:asciiTheme="majorHAnsi" w:hAnsiTheme="majorHAnsi" w:cs="Calibri"/>
        </w:rPr>
        <w:t>,</w:t>
      </w:r>
      <w:r w:rsidRPr="00220747">
        <w:rPr>
          <w:rFonts w:asciiTheme="majorHAnsi" w:hAnsiTheme="majorHAnsi" w:cs="Calibri"/>
        </w:rPr>
        <w:t xml:space="preserve"> as well as the appropriate rules and the reasons for th</w:t>
      </w:r>
      <w:r>
        <w:rPr>
          <w:rFonts w:asciiTheme="majorHAnsi" w:hAnsiTheme="majorHAnsi" w:cs="Calibri"/>
        </w:rPr>
        <w:t>e rules</w:t>
      </w:r>
      <w:r w:rsidRPr="00220747">
        <w:rPr>
          <w:rFonts w:asciiTheme="majorHAnsi" w:hAnsiTheme="majorHAnsi" w:cs="Calibri"/>
        </w:rPr>
        <w:t>.</w:t>
      </w:r>
    </w:p>
    <w:p w14:paraId="65205FA5" w14:textId="77777777" w:rsidR="00B43704" w:rsidRPr="00220747" w:rsidRDefault="00B43704" w:rsidP="00D94AA3">
      <w:pPr>
        <w:pStyle w:val="ListParagraph"/>
        <w:numPr>
          <w:ilvl w:val="0"/>
          <w:numId w:val="6"/>
        </w:numPr>
        <w:spacing w:after="200" w:line="360" w:lineRule="auto"/>
        <w:rPr>
          <w:rFonts w:asciiTheme="majorHAnsi" w:hAnsiTheme="majorHAnsi" w:cs="Calibri"/>
        </w:rPr>
      </w:pPr>
      <w:r w:rsidRPr="00220747">
        <w:rPr>
          <w:rFonts w:asciiTheme="majorHAnsi" w:hAnsiTheme="majorHAnsi" w:cs="Calibri"/>
        </w:rPr>
        <w:t>Provide children with the language and vocabulary needed to express their emotions and feelings and verbalise their concerns.</w:t>
      </w:r>
    </w:p>
    <w:p w14:paraId="26023C65" w14:textId="77777777" w:rsidR="00B43704" w:rsidRPr="00220747" w:rsidRDefault="00B43704" w:rsidP="00D94AA3">
      <w:pPr>
        <w:pStyle w:val="ListParagraph"/>
        <w:numPr>
          <w:ilvl w:val="0"/>
          <w:numId w:val="6"/>
        </w:numPr>
        <w:spacing w:after="200" w:line="360" w:lineRule="auto"/>
        <w:rPr>
          <w:rFonts w:asciiTheme="majorHAnsi" w:hAnsiTheme="majorHAnsi" w:cs="Calibri"/>
        </w:rPr>
      </w:pPr>
      <w:r w:rsidRPr="00220747">
        <w:rPr>
          <w:rFonts w:asciiTheme="majorHAnsi" w:hAnsiTheme="majorHAnsi" w:cs="Calibri"/>
        </w:rPr>
        <w:t xml:space="preserve">Encourage children to listen to other people’s ideas, consider pro-social </w:t>
      </w:r>
      <w:r w:rsidRPr="009F7FC8">
        <w:rPr>
          <w:rFonts w:asciiTheme="majorHAnsi" w:hAnsiTheme="majorHAnsi" w:cs="Calibri"/>
        </w:rPr>
        <w:t xml:space="preserve">and altruistic </w:t>
      </w:r>
      <w:r w:rsidRPr="00220747">
        <w:rPr>
          <w:rFonts w:asciiTheme="majorHAnsi" w:hAnsiTheme="majorHAnsi" w:cs="Calibri"/>
        </w:rPr>
        <w:t>behaviour and collaborate and negotiate in problem solving situations.</w:t>
      </w:r>
    </w:p>
    <w:p w14:paraId="3ED3C768" w14:textId="77777777" w:rsidR="00B43704" w:rsidRPr="00220747" w:rsidRDefault="00B43704" w:rsidP="00D94AA3">
      <w:pPr>
        <w:pStyle w:val="ListParagraph"/>
        <w:numPr>
          <w:ilvl w:val="0"/>
          <w:numId w:val="6"/>
        </w:numPr>
        <w:spacing w:after="200" w:line="360" w:lineRule="auto"/>
        <w:rPr>
          <w:rFonts w:asciiTheme="majorHAnsi" w:hAnsiTheme="majorHAnsi" w:cs="Calibri"/>
        </w:rPr>
      </w:pPr>
      <w:r w:rsidRPr="00220747">
        <w:rPr>
          <w:rFonts w:asciiTheme="majorHAnsi" w:hAnsiTheme="majorHAnsi" w:cs="Calibri"/>
        </w:rPr>
        <w:lastRenderedPageBreak/>
        <w:t xml:space="preserve">Listen empathetically to children when they communicate their emotions, </w:t>
      </w:r>
      <w:proofErr w:type="gramStart"/>
      <w:r w:rsidRPr="00220747">
        <w:rPr>
          <w:rFonts w:asciiTheme="majorHAnsi" w:hAnsiTheme="majorHAnsi" w:cs="Calibri"/>
        </w:rPr>
        <w:t>provide</w:t>
      </w:r>
      <w:proofErr w:type="gramEnd"/>
      <w:r w:rsidRPr="00220747">
        <w:rPr>
          <w:rFonts w:asciiTheme="majorHAnsi" w:hAnsiTheme="majorHAnsi" w:cs="Calibri"/>
        </w:rPr>
        <w:t xml:space="preserve"> encouragement as they reassure the child it is normal to experience positive and negative emotions.</w:t>
      </w:r>
    </w:p>
    <w:p w14:paraId="5D95BD04" w14:textId="77777777" w:rsidR="00B43704" w:rsidRPr="00220747" w:rsidRDefault="00B43704" w:rsidP="00D94AA3">
      <w:pPr>
        <w:pStyle w:val="ListParagraph"/>
        <w:numPr>
          <w:ilvl w:val="0"/>
          <w:numId w:val="6"/>
        </w:numPr>
        <w:spacing w:after="200" w:line="360" w:lineRule="auto"/>
        <w:rPr>
          <w:rFonts w:asciiTheme="majorHAnsi" w:hAnsiTheme="majorHAnsi" w:cs="Calibri"/>
        </w:rPr>
      </w:pPr>
      <w:r w:rsidRPr="00220747">
        <w:rPr>
          <w:rFonts w:asciiTheme="majorHAnsi" w:hAnsiTheme="majorHAnsi" w:cs="Calibri"/>
        </w:rPr>
        <w:t>Guide children to remove themselves from situations where they are experiencing frustration, anger</w:t>
      </w:r>
      <w:r>
        <w:rPr>
          <w:rFonts w:asciiTheme="majorHAnsi" w:hAnsiTheme="majorHAnsi" w:cs="Calibri"/>
        </w:rPr>
        <w:t>,</w:t>
      </w:r>
      <w:r w:rsidRPr="00220747">
        <w:rPr>
          <w:rFonts w:asciiTheme="majorHAnsi" w:hAnsiTheme="majorHAnsi" w:cs="Calibri"/>
        </w:rPr>
        <w:t xml:space="preserve"> or fear.</w:t>
      </w:r>
    </w:p>
    <w:p w14:paraId="5481334B" w14:textId="77777777" w:rsidR="00B43704" w:rsidRPr="00220747" w:rsidRDefault="00B43704" w:rsidP="00D94AA3">
      <w:pPr>
        <w:pStyle w:val="ListParagraph"/>
        <w:numPr>
          <w:ilvl w:val="0"/>
          <w:numId w:val="6"/>
        </w:numPr>
        <w:spacing w:after="200" w:line="360" w:lineRule="auto"/>
        <w:rPr>
          <w:rFonts w:asciiTheme="majorHAnsi" w:hAnsiTheme="majorHAnsi" w:cs="Calibri"/>
        </w:rPr>
      </w:pPr>
      <w:r w:rsidRPr="00220747">
        <w:rPr>
          <w:rFonts w:asciiTheme="majorHAnsi" w:hAnsiTheme="majorHAnsi" w:cs="Calibri"/>
        </w:rPr>
        <w:t xml:space="preserve">Support children to negotiate their rights and rights of others and mediate perceptively when children </w:t>
      </w:r>
      <w:proofErr w:type="gramStart"/>
      <w:r w:rsidRPr="00220747">
        <w:rPr>
          <w:rFonts w:asciiTheme="majorHAnsi" w:hAnsiTheme="majorHAnsi" w:cs="Calibri"/>
        </w:rPr>
        <w:t xml:space="preserve">experience </w:t>
      </w:r>
      <w:r>
        <w:rPr>
          <w:rFonts w:asciiTheme="majorHAnsi" w:hAnsiTheme="majorHAnsi" w:cs="Calibri"/>
        </w:rPr>
        <w:t>difficulty</w:t>
      </w:r>
      <w:proofErr w:type="gramEnd"/>
      <w:r w:rsidRPr="00220747">
        <w:rPr>
          <w:rFonts w:asciiTheme="majorHAnsi" w:hAnsiTheme="majorHAnsi" w:cs="Calibri"/>
        </w:rPr>
        <w:t xml:space="preserve"> in resolving dissimilarity.</w:t>
      </w:r>
    </w:p>
    <w:p w14:paraId="7B99B336" w14:textId="77777777" w:rsidR="00B43704" w:rsidRPr="00220747" w:rsidRDefault="00B43704" w:rsidP="00D94AA3">
      <w:pPr>
        <w:pStyle w:val="ListParagraph"/>
        <w:numPr>
          <w:ilvl w:val="0"/>
          <w:numId w:val="6"/>
        </w:numPr>
        <w:spacing w:after="200" w:line="360" w:lineRule="auto"/>
        <w:rPr>
          <w:rFonts w:asciiTheme="majorHAnsi" w:hAnsiTheme="majorHAnsi" w:cs="Calibri"/>
        </w:rPr>
      </w:pPr>
      <w:r w:rsidRPr="00220747">
        <w:rPr>
          <w:rFonts w:asciiTheme="majorHAnsi" w:hAnsiTheme="majorHAnsi" w:cs="Calibri"/>
        </w:rPr>
        <w:t>Learn about children’s relationships with others and their relationship preferences they have and use this knowledge to encourage children to manage their own behaviour and expand on their empathy skills.</w:t>
      </w:r>
    </w:p>
    <w:p w14:paraId="527D1F31" w14:textId="77777777" w:rsidR="00B43704" w:rsidRPr="00220747" w:rsidRDefault="00B43704" w:rsidP="00D94AA3">
      <w:pPr>
        <w:pStyle w:val="ListParagraph"/>
        <w:numPr>
          <w:ilvl w:val="0"/>
          <w:numId w:val="6"/>
        </w:numPr>
        <w:spacing w:after="200" w:line="360" w:lineRule="auto"/>
        <w:rPr>
          <w:rFonts w:asciiTheme="majorHAnsi" w:hAnsiTheme="majorHAnsi" w:cs="Calibri"/>
        </w:rPr>
      </w:pPr>
      <w:r w:rsidRPr="00220747">
        <w:rPr>
          <w:rFonts w:asciiTheme="majorHAnsi" w:hAnsiTheme="majorHAnsi" w:cs="Calibri"/>
        </w:rPr>
        <w:t xml:space="preserve">Work with individual families and professional agencies to ensure that a consistent approach </w:t>
      </w:r>
      <w:proofErr w:type="gramStart"/>
      <w:r w:rsidRPr="00220747">
        <w:rPr>
          <w:rFonts w:asciiTheme="majorHAnsi" w:hAnsiTheme="majorHAnsi" w:cs="Calibri"/>
        </w:rPr>
        <w:t>is used</w:t>
      </w:r>
      <w:proofErr w:type="gramEnd"/>
      <w:r w:rsidRPr="00220747">
        <w:rPr>
          <w:rFonts w:asciiTheme="majorHAnsi" w:hAnsiTheme="majorHAnsi" w:cs="Calibri"/>
        </w:rPr>
        <w:t xml:space="preserve"> to support children with diagnosed behavioural or social difficulties.</w:t>
      </w:r>
    </w:p>
    <w:p w14:paraId="25228F51" w14:textId="77777777" w:rsidR="00B43704" w:rsidRPr="00220747" w:rsidRDefault="00B43704" w:rsidP="00D94AA3">
      <w:pPr>
        <w:pStyle w:val="ListParagraph"/>
        <w:numPr>
          <w:ilvl w:val="0"/>
          <w:numId w:val="6"/>
        </w:numPr>
        <w:spacing w:after="200" w:line="360" w:lineRule="auto"/>
        <w:rPr>
          <w:rFonts w:asciiTheme="majorHAnsi" w:hAnsiTheme="majorHAnsi" w:cs="Calibri"/>
        </w:rPr>
      </w:pPr>
      <w:r w:rsidRPr="00220747">
        <w:rPr>
          <w:rFonts w:asciiTheme="majorHAnsi" w:hAnsiTheme="majorHAnsi" w:cs="Calibri"/>
        </w:rPr>
        <w:t>Use positive language, gestures, facial expressions</w:t>
      </w:r>
      <w:r>
        <w:rPr>
          <w:rFonts w:asciiTheme="majorHAnsi" w:hAnsiTheme="majorHAnsi" w:cs="Calibri"/>
        </w:rPr>
        <w:t>,</w:t>
      </w:r>
      <w:r w:rsidRPr="00220747">
        <w:rPr>
          <w:rFonts w:asciiTheme="majorHAnsi" w:hAnsiTheme="majorHAnsi" w:cs="Calibri"/>
        </w:rPr>
        <w:t xml:space="preserve"> and tone of voice when redirecting or discussing children’s behaviour with them. </w:t>
      </w:r>
    </w:p>
    <w:p w14:paraId="39E0DB36" w14:textId="77777777" w:rsidR="00B43704" w:rsidRPr="00220747" w:rsidRDefault="00B43704" w:rsidP="00D94AA3">
      <w:pPr>
        <w:pStyle w:val="ListParagraph"/>
        <w:numPr>
          <w:ilvl w:val="0"/>
          <w:numId w:val="6"/>
        </w:numPr>
        <w:spacing w:after="200" w:line="360" w:lineRule="auto"/>
        <w:rPr>
          <w:rFonts w:asciiTheme="majorHAnsi" w:hAnsiTheme="majorHAnsi" w:cs="Calibri"/>
        </w:rPr>
      </w:pPr>
      <w:r w:rsidRPr="00220747">
        <w:rPr>
          <w:rFonts w:asciiTheme="majorHAnsi" w:hAnsiTheme="majorHAnsi" w:cs="Calibri"/>
        </w:rPr>
        <w:t xml:space="preserve">Remain calm, </w:t>
      </w:r>
      <w:proofErr w:type="gramStart"/>
      <w:r>
        <w:rPr>
          <w:rFonts w:asciiTheme="majorHAnsi" w:hAnsiTheme="majorHAnsi" w:cs="Calibri"/>
        </w:rPr>
        <w:t>respectful</w:t>
      </w:r>
      <w:proofErr w:type="gramEnd"/>
      <w:r w:rsidRPr="00220747">
        <w:rPr>
          <w:rFonts w:asciiTheme="majorHAnsi" w:hAnsiTheme="majorHAnsi" w:cs="Calibri"/>
        </w:rPr>
        <w:t xml:space="preserve"> and tolerant as they encourage children who are strongly expressing distress, frustration or anger.</w:t>
      </w:r>
    </w:p>
    <w:p w14:paraId="4A12107B" w14:textId="77777777" w:rsidR="0004774C" w:rsidRDefault="00B43704" w:rsidP="0004774C">
      <w:pPr>
        <w:pStyle w:val="ListParagraph"/>
        <w:numPr>
          <w:ilvl w:val="0"/>
          <w:numId w:val="6"/>
        </w:numPr>
        <w:spacing w:after="200" w:line="360" w:lineRule="auto"/>
        <w:rPr>
          <w:rFonts w:asciiTheme="majorHAnsi" w:hAnsiTheme="majorHAnsi" w:cs="Calibri"/>
        </w:rPr>
      </w:pPr>
      <w:r w:rsidRPr="00220747">
        <w:rPr>
          <w:rFonts w:asciiTheme="majorHAnsi" w:hAnsiTheme="majorHAnsi" w:cs="Calibri"/>
        </w:rPr>
        <w:t>Guide children’s behaviour with a focus on preserving and promoting children’s self-esteem as they learn to self-regulate their behaviour.</w:t>
      </w:r>
    </w:p>
    <w:p w14:paraId="4C8F03F4" w14:textId="678A920E" w:rsidR="00B43704" w:rsidRPr="0004774C" w:rsidRDefault="00B43704" w:rsidP="0004774C">
      <w:pPr>
        <w:pStyle w:val="ListParagraph"/>
        <w:numPr>
          <w:ilvl w:val="0"/>
          <w:numId w:val="6"/>
        </w:numPr>
        <w:spacing w:after="200" w:line="360" w:lineRule="auto"/>
        <w:rPr>
          <w:rFonts w:asciiTheme="majorHAnsi" w:hAnsiTheme="majorHAnsi" w:cs="Calibri"/>
        </w:rPr>
      </w:pPr>
      <w:r w:rsidRPr="0004774C">
        <w:rPr>
          <w:rFonts w:asciiTheme="majorHAnsi" w:hAnsiTheme="majorHAnsi"/>
        </w:rPr>
        <w:t xml:space="preserve">Inform families of behaviour concerns the Service may have with their child </w:t>
      </w:r>
      <w:proofErr w:type="gramStart"/>
      <w:r w:rsidRPr="0004774C">
        <w:rPr>
          <w:rFonts w:asciiTheme="majorHAnsi" w:hAnsiTheme="majorHAnsi"/>
        </w:rPr>
        <w:t>on a daily basis</w:t>
      </w:r>
      <w:proofErr w:type="gramEnd"/>
      <w:r w:rsidRPr="0004774C">
        <w:rPr>
          <w:rFonts w:asciiTheme="majorHAnsi" w:hAnsiTheme="majorHAnsi"/>
        </w:rPr>
        <w:t>, ensuring that positive aspects of the day are also communicated.</w:t>
      </w:r>
      <w:r w:rsidRPr="0004774C">
        <w:rPr>
          <w:rFonts w:asciiTheme="majorHAnsi" w:hAnsiTheme="majorHAnsi"/>
          <w:highlight w:val="yellow"/>
        </w:rPr>
        <w:br/>
      </w:r>
    </w:p>
    <w:p w14:paraId="25978288" w14:textId="6798F2B9" w:rsidR="00B43704" w:rsidRPr="00B42F9C" w:rsidRDefault="00B43704" w:rsidP="00B43704">
      <w:pPr>
        <w:pStyle w:val="Policysub-heading"/>
      </w:pPr>
      <w:r w:rsidRPr="00B42F9C">
        <w:t xml:space="preserve">Families will: </w:t>
      </w:r>
      <w:r w:rsidRPr="00B42F9C">
        <w:br/>
      </w:r>
    </w:p>
    <w:p w14:paraId="3DFFCFEB" w14:textId="5C67B0D4" w:rsidR="00B43704" w:rsidRPr="00B43704" w:rsidRDefault="00B43704" w:rsidP="00D94AA3">
      <w:pPr>
        <w:pStyle w:val="ListParagraph"/>
        <w:numPr>
          <w:ilvl w:val="0"/>
          <w:numId w:val="7"/>
        </w:numPr>
        <w:spacing w:after="200" w:line="360" w:lineRule="auto"/>
        <w:rPr>
          <w:rFonts w:asciiTheme="majorHAnsi" w:hAnsiTheme="majorHAnsi"/>
        </w:rPr>
      </w:pPr>
      <w:r w:rsidRPr="00220747">
        <w:rPr>
          <w:rFonts w:asciiTheme="majorHAnsi" w:hAnsiTheme="majorHAnsi"/>
        </w:rPr>
        <w:t xml:space="preserve">Collaborate with Educators and professional agencies when required </w:t>
      </w:r>
      <w:proofErr w:type="gramStart"/>
      <w:r w:rsidRPr="00220747">
        <w:rPr>
          <w:rFonts w:asciiTheme="majorHAnsi" w:hAnsiTheme="majorHAnsi"/>
        </w:rPr>
        <w:t>in order to</w:t>
      </w:r>
      <w:proofErr w:type="gramEnd"/>
      <w:r w:rsidRPr="00220747">
        <w:rPr>
          <w:rFonts w:asciiTheme="majorHAnsi" w:hAnsiTheme="majorHAnsi"/>
        </w:rPr>
        <w:t xml:space="preserve"> develop a broader understanding of the child’s developmental level</w:t>
      </w:r>
      <w:r>
        <w:rPr>
          <w:rFonts w:asciiTheme="majorHAnsi" w:hAnsiTheme="majorHAnsi"/>
        </w:rPr>
        <w:t xml:space="preserve"> </w:t>
      </w:r>
      <w:r w:rsidRPr="00220747">
        <w:rPr>
          <w:rFonts w:asciiTheme="majorHAnsi" w:hAnsiTheme="majorHAnsi"/>
        </w:rPr>
        <w:t xml:space="preserve">and </w:t>
      </w:r>
      <w:r>
        <w:rPr>
          <w:rFonts w:asciiTheme="majorHAnsi" w:hAnsiTheme="majorHAnsi"/>
        </w:rPr>
        <w:t xml:space="preserve">share </w:t>
      </w:r>
      <w:r w:rsidRPr="00220747">
        <w:rPr>
          <w:rFonts w:asciiTheme="majorHAnsi" w:hAnsiTheme="majorHAnsi"/>
        </w:rPr>
        <w:t>any recent events which may be influencing the child's behaviour.</w:t>
      </w:r>
    </w:p>
    <w:p w14:paraId="19D83DD8" w14:textId="10F79DB2" w:rsidR="00B43704" w:rsidRPr="00B42F9C" w:rsidRDefault="00B43704" w:rsidP="00B43704">
      <w:pPr>
        <w:pStyle w:val="Policysub-heading"/>
      </w:pPr>
      <w:r w:rsidRPr="00B42F9C">
        <w:t xml:space="preserve">Children will: </w:t>
      </w:r>
      <w:r w:rsidRPr="00B42F9C">
        <w:br/>
      </w:r>
    </w:p>
    <w:p w14:paraId="17C94849" w14:textId="77777777" w:rsidR="00B43704" w:rsidRPr="00220747" w:rsidRDefault="00B43704" w:rsidP="00D94AA3">
      <w:pPr>
        <w:pStyle w:val="ListParagraph"/>
        <w:numPr>
          <w:ilvl w:val="0"/>
          <w:numId w:val="6"/>
        </w:numPr>
        <w:spacing w:after="200" w:line="360" w:lineRule="auto"/>
        <w:rPr>
          <w:rFonts w:asciiTheme="majorHAnsi" w:hAnsiTheme="majorHAnsi"/>
        </w:rPr>
      </w:pPr>
      <w:r w:rsidRPr="00220747">
        <w:rPr>
          <w:rFonts w:asciiTheme="majorHAnsi" w:hAnsiTheme="majorHAnsi"/>
        </w:rPr>
        <w:t xml:space="preserve">Learn to respect the rights and needs of others by </w:t>
      </w:r>
      <w:proofErr w:type="gramStart"/>
      <w:r w:rsidRPr="00220747">
        <w:rPr>
          <w:rFonts w:asciiTheme="majorHAnsi" w:hAnsiTheme="majorHAnsi"/>
        </w:rPr>
        <w:t>anticipating</w:t>
      </w:r>
      <w:proofErr w:type="gramEnd"/>
      <w:r w:rsidRPr="00220747">
        <w:rPr>
          <w:rFonts w:asciiTheme="majorHAnsi" w:hAnsiTheme="majorHAnsi"/>
        </w:rPr>
        <w:t xml:space="preserve"> the result and consequences of their behaviour</w:t>
      </w:r>
      <w:r>
        <w:rPr>
          <w:rFonts w:asciiTheme="majorHAnsi" w:hAnsiTheme="majorHAnsi"/>
        </w:rPr>
        <w:t xml:space="preserve"> appropriate to their developmental stage</w:t>
      </w:r>
      <w:r w:rsidRPr="00220747">
        <w:rPr>
          <w:rFonts w:asciiTheme="majorHAnsi" w:hAnsiTheme="majorHAnsi"/>
        </w:rPr>
        <w:t xml:space="preserve">. </w:t>
      </w:r>
    </w:p>
    <w:p w14:paraId="1FE6D091" w14:textId="77777777" w:rsidR="00B43704" w:rsidRPr="00220747" w:rsidRDefault="00B43704" w:rsidP="00D94AA3">
      <w:pPr>
        <w:pStyle w:val="ListParagraph"/>
        <w:numPr>
          <w:ilvl w:val="0"/>
          <w:numId w:val="6"/>
        </w:numPr>
        <w:spacing w:after="200" w:line="360" w:lineRule="auto"/>
        <w:rPr>
          <w:rFonts w:asciiTheme="majorHAnsi" w:hAnsiTheme="majorHAnsi"/>
        </w:rPr>
      </w:pPr>
      <w:proofErr w:type="gramStart"/>
      <w:r w:rsidRPr="00220747">
        <w:rPr>
          <w:rFonts w:asciiTheme="majorHAnsi" w:hAnsiTheme="majorHAnsi"/>
        </w:rPr>
        <w:t>Be given</w:t>
      </w:r>
      <w:proofErr w:type="gramEnd"/>
      <w:r w:rsidRPr="00220747">
        <w:rPr>
          <w:rFonts w:asciiTheme="majorHAnsi" w:hAnsiTheme="majorHAnsi"/>
        </w:rPr>
        <w:t xml:space="preserve"> positive guidance towards acceptable behaviour so they learn what acceptable and unacceptable behaviour is. </w:t>
      </w:r>
    </w:p>
    <w:p w14:paraId="74DC1F6B" w14:textId="77777777" w:rsidR="00B43704" w:rsidRPr="00220747" w:rsidRDefault="00B43704" w:rsidP="00D94AA3">
      <w:pPr>
        <w:pStyle w:val="ListParagraph"/>
        <w:numPr>
          <w:ilvl w:val="0"/>
          <w:numId w:val="6"/>
        </w:numPr>
        <w:spacing w:after="200" w:line="360" w:lineRule="auto"/>
        <w:rPr>
          <w:rFonts w:asciiTheme="majorHAnsi" w:hAnsiTheme="majorHAnsi"/>
        </w:rPr>
      </w:pPr>
      <w:r w:rsidRPr="00220747">
        <w:rPr>
          <w:rFonts w:asciiTheme="majorHAnsi" w:hAnsiTheme="majorHAnsi"/>
        </w:rPr>
        <w:t xml:space="preserve">Gradually develop an understanding of their actions and how their behaviour </w:t>
      </w:r>
      <w:proofErr w:type="gramStart"/>
      <w:r w:rsidRPr="00220747">
        <w:rPr>
          <w:rFonts w:asciiTheme="majorHAnsi" w:hAnsiTheme="majorHAnsi"/>
        </w:rPr>
        <w:t>impacts</w:t>
      </w:r>
      <w:proofErr w:type="gramEnd"/>
      <w:r w:rsidRPr="00220747">
        <w:rPr>
          <w:rFonts w:asciiTheme="majorHAnsi" w:hAnsiTheme="majorHAnsi"/>
        </w:rPr>
        <w:t xml:space="preserve"> on others.</w:t>
      </w:r>
    </w:p>
    <w:p w14:paraId="3BAE366B" w14:textId="77777777" w:rsidR="00B43704" w:rsidRPr="00220747" w:rsidRDefault="00B43704" w:rsidP="00D94AA3">
      <w:pPr>
        <w:pStyle w:val="ListParagraph"/>
        <w:numPr>
          <w:ilvl w:val="0"/>
          <w:numId w:val="6"/>
        </w:numPr>
        <w:spacing w:after="200" w:line="360" w:lineRule="auto"/>
        <w:rPr>
          <w:rFonts w:asciiTheme="majorHAnsi" w:hAnsiTheme="majorHAnsi"/>
        </w:rPr>
      </w:pPr>
      <w:proofErr w:type="gramStart"/>
      <w:r w:rsidRPr="00220747">
        <w:rPr>
          <w:rFonts w:asciiTheme="majorHAnsi" w:hAnsiTheme="majorHAnsi"/>
        </w:rPr>
        <w:t>Be encouraged</w:t>
      </w:r>
      <w:proofErr w:type="gramEnd"/>
      <w:r w:rsidRPr="00220747">
        <w:rPr>
          <w:rFonts w:asciiTheme="majorHAnsi" w:hAnsiTheme="majorHAnsi"/>
        </w:rPr>
        <w:t xml:space="preserve"> to use their words rather than actions to resolve conflicts.</w:t>
      </w:r>
    </w:p>
    <w:p w14:paraId="256A8C1A" w14:textId="77777777" w:rsidR="00B43704" w:rsidRPr="00220747" w:rsidRDefault="00B43704" w:rsidP="00D94AA3">
      <w:pPr>
        <w:pStyle w:val="ListParagraph"/>
        <w:numPr>
          <w:ilvl w:val="0"/>
          <w:numId w:val="6"/>
        </w:numPr>
        <w:spacing w:after="200" w:line="360" w:lineRule="auto"/>
        <w:rPr>
          <w:rFonts w:asciiTheme="majorHAnsi" w:hAnsiTheme="majorHAnsi"/>
          <w:strike/>
        </w:rPr>
      </w:pPr>
      <w:r w:rsidRPr="00220747">
        <w:rPr>
          <w:rFonts w:asciiTheme="majorHAnsi" w:hAnsiTheme="majorHAnsi"/>
        </w:rPr>
        <w:t>Build on strengthening their communication through:</w:t>
      </w:r>
    </w:p>
    <w:p w14:paraId="038D8423" w14:textId="343D9BAB" w:rsidR="00B43704" w:rsidRPr="00220747" w:rsidRDefault="00B43704" w:rsidP="00B43704">
      <w:pPr>
        <w:spacing w:after="200" w:line="360" w:lineRule="auto"/>
        <w:ind w:left="360"/>
        <w:rPr>
          <w:rFonts w:asciiTheme="majorHAnsi" w:hAnsiTheme="majorHAnsi"/>
        </w:rPr>
      </w:pPr>
      <w:r w:rsidRPr="00220747">
        <w:rPr>
          <w:rFonts w:asciiTheme="majorHAnsi" w:hAnsiTheme="majorHAnsi"/>
        </w:rPr>
        <w:lastRenderedPageBreak/>
        <w:t xml:space="preserve">- Greeting others when they arrive and </w:t>
      </w:r>
      <w:proofErr w:type="gramStart"/>
      <w:r w:rsidRPr="00220747">
        <w:rPr>
          <w:rFonts w:asciiTheme="majorHAnsi" w:hAnsiTheme="majorHAnsi"/>
        </w:rPr>
        <w:t>depart</w:t>
      </w:r>
      <w:proofErr w:type="gramEnd"/>
      <w:r w:rsidRPr="00220747">
        <w:rPr>
          <w:rFonts w:asciiTheme="majorHAnsi" w:hAnsiTheme="majorHAnsi"/>
        </w:rPr>
        <w:t xml:space="preserve"> from </w:t>
      </w:r>
      <w:r w:rsidR="007B2BAB">
        <w:rPr>
          <w:rFonts w:asciiTheme="majorHAnsi" w:hAnsiTheme="majorHAnsi"/>
        </w:rPr>
        <w:t>Waratah All Year Care</w:t>
      </w:r>
    </w:p>
    <w:p w14:paraId="6712D927" w14:textId="77777777" w:rsidR="00B43704" w:rsidRPr="00220747" w:rsidRDefault="00B43704" w:rsidP="00B43704">
      <w:pPr>
        <w:spacing w:after="200" w:line="360" w:lineRule="auto"/>
        <w:ind w:left="360"/>
        <w:rPr>
          <w:rFonts w:asciiTheme="majorHAnsi" w:hAnsiTheme="majorHAnsi"/>
        </w:rPr>
      </w:pPr>
      <w:r w:rsidRPr="00220747">
        <w:rPr>
          <w:rFonts w:asciiTheme="majorHAnsi" w:hAnsiTheme="majorHAnsi"/>
        </w:rPr>
        <w:t xml:space="preserve">- Sharing resources </w:t>
      </w:r>
    </w:p>
    <w:p w14:paraId="59218DF9" w14:textId="77777777" w:rsidR="00B43704" w:rsidRPr="00220747" w:rsidRDefault="00B43704" w:rsidP="00B43704">
      <w:pPr>
        <w:spacing w:after="200" w:line="360" w:lineRule="auto"/>
        <w:ind w:left="360"/>
        <w:rPr>
          <w:rFonts w:asciiTheme="majorHAnsi" w:hAnsiTheme="majorHAnsi"/>
        </w:rPr>
      </w:pPr>
      <w:r w:rsidRPr="00220747">
        <w:rPr>
          <w:rFonts w:asciiTheme="majorHAnsi" w:hAnsiTheme="majorHAnsi"/>
        </w:rPr>
        <w:t xml:space="preserve">- </w:t>
      </w:r>
      <w:proofErr w:type="gramStart"/>
      <w:r w:rsidRPr="00220747">
        <w:rPr>
          <w:rFonts w:asciiTheme="majorHAnsi" w:hAnsiTheme="majorHAnsi"/>
        </w:rPr>
        <w:t>Assisting</w:t>
      </w:r>
      <w:proofErr w:type="gramEnd"/>
      <w:r w:rsidRPr="00220747">
        <w:rPr>
          <w:rFonts w:asciiTheme="majorHAnsi" w:hAnsiTheme="majorHAnsi"/>
        </w:rPr>
        <w:t xml:space="preserve"> when it is time to pack away the indoor and outdoor environment</w:t>
      </w:r>
    </w:p>
    <w:p w14:paraId="77507D5E" w14:textId="77777777" w:rsidR="00B43704" w:rsidRPr="00220747" w:rsidRDefault="00B43704" w:rsidP="00B43704">
      <w:pPr>
        <w:spacing w:after="200" w:line="360" w:lineRule="auto"/>
        <w:ind w:left="360"/>
        <w:rPr>
          <w:rFonts w:asciiTheme="majorHAnsi" w:hAnsiTheme="majorHAnsi"/>
        </w:rPr>
      </w:pPr>
      <w:r w:rsidRPr="00220747">
        <w:rPr>
          <w:rFonts w:asciiTheme="majorHAnsi" w:hAnsiTheme="majorHAnsi"/>
        </w:rPr>
        <w:t>- Using manners such as please and thank-you</w:t>
      </w:r>
    </w:p>
    <w:p w14:paraId="65E67F46" w14:textId="77777777" w:rsidR="00B43704" w:rsidRPr="00220747" w:rsidRDefault="00B43704" w:rsidP="00D94AA3">
      <w:pPr>
        <w:pStyle w:val="ListParagraph"/>
        <w:numPr>
          <w:ilvl w:val="0"/>
          <w:numId w:val="6"/>
        </w:numPr>
        <w:spacing w:after="200" w:line="360" w:lineRule="auto"/>
        <w:rPr>
          <w:rFonts w:asciiTheme="majorHAnsi" w:hAnsiTheme="majorHAnsi"/>
        </w:rPr>
      </w:pPr>
      <w:r w:rsidRPr="00220747">
        <w:rPr>
          <w:rFonts w:asciiTheme="majorHAnsi" w:hAnsiTheme="majorHAnsi"/>
        </w:rPr>
        <w:t xml:space="preserve">Learn to wait for their turn for an appropriate </w:t>
      </w:r>
      <w:proofErr w:type="gramStart"/>
      <w:r w:rsidRPr="00220747">
        <w:rPr>
          <w:rFonts w:asciiTheme="majorHAnsi" w:hAnsiTheme="majorHAnsi"/>
        </w:rPr>
        <w:t>period of time</w:t>
      </w:r>
      <w:proofErr w:type="gramEnd"/>
      <w:r w:rsidRPr="00220747">
        <w:rPr>
          <w:rFonts w:asciiTheme="majorHAnsi" w:hAnsiTheme="majorHAnsi"/>
        </w:rPr>
        <w:t>. This will depend on age and development</w:t>
      </w:r>
      <w:r>
        <w:rPr>
          <w:rFonts w:asciiTheme="majorHAnsi" w:hAnsiTheme="majorHAnsi"/>
        </w:rPr>
        <w:t xml:space="preserve"> level.</w:t>
      </w:r>
    </w:p>
    <w:p w14:paraId="56AD91A5" w14:textId="77777777" w:rsidR="00B43704" w:rsidRPr="00220747" w:rsidRDefault="00B43704" w:rsidP="00D94AA3">
      <w:pPr>
        <w:pStyle w:val="ListParagraph"/>
        <w:numPr>
          <w:ilvl w:val="0"/>
          <w:numId w:val="6"/>
        </w:numPr>
        <w:spacing w:after="200" w:line="360" w:lineRule="auto"/>
        <w:rPr>
          <w:rFonts w:asciiTheme="majorHAnsi" w:hAnsiTheme="majorHAnsi"/>
        </w:rPr>
      </w:pPr>
      <w:r w:rsidRPr="00220747">
        <w:rPr>
          <w:rFonts w:asciiTheme="majorHAnsi" w:hAnsiTheme="majorHAnsi"/>
        </w:rPr>
        <w:t xml:space="preserve">Learn about the feelings of others throughout the program </w:t>
      </w:r>
      <w:proofErr w:type="gramStart"/>
      <w:r w:rsidRPr="00220747">
        <w:rPr>
          <w:rFonts w:asciiTheme="majorHAnsi" w:hAnsiTheme="majorHAnsi"/>
        </w:rPr>
        <w:t>in order to</w:t>
      </w:r>
      <w:proofErr w:type="gramEnd"/>
      <w:r w:rsidRPr="00220747">
        <w:rPr>
          <w:rFonts w:asciiTheme="majorHAnsi" w:hAnsiTheme="majorHAnsi"/>
        </w:rPr>
        <w:t xml:space="preserve"> assist children to understand the consequences of their actions.</w:t>
      </w:r>
    </w:p>
    <w:p w14:paraId="5BB95263" w14:textId="77777777" w:rsidR="00B43704" w:rsidRPr="00220747" w:rsidRDefault="00B43704" w:rsidP="00D94AA3">
      <w:pPr>
        <w:pStyle w:val="ListParagraph"/>
        <w:numPr>
          <w:ilvl w:val="0"/>
          <w:numId w:val="6"/>
        </w:numPr>
        <w:spacing w:after="200" w:line="360" w:lineRule="auto"/>
        <w:rPr>
          <w:rFonts w:asciiTheme="majorHAnsi" w:hAnsiTheme="majorHAnsi" w:cs="Calibri"/>
        </w:rPr>
      </w:pPr>
      <w:proofErr w:type="gramStart"/>
      <w:r w:rsidRPr="00220747">
        <w:rPr>
          <w:rFonts w:asciiTheme="majorHAnsi" w:hAnsiTheme="majorHAnsi" w:cs="Calibri"/>
        </w:rPr>
        <w:t>Be encouraged</w:t>
      </w:r>
      <w:proofErr w:type="gramEnd"/>
      <w:r w:rsidRPr="00220747">
        <w:rPr>
          <w:rFonts w:asciiTheme="majorHAnsi" w:hAnsiTheme="majorHAnsi" w:cs="Calibri"/>
        </w:rPr>
        <w:t xml:space="preserve"> to engage in cooperative and pro-social behaviour and express their feelings and responses to others’ behaviour confidently and constructively, including challenging the behaviour of other children when it is disrespectful or unfair. </w:t>
      </w:r>
    </w:p>
    <w:p w14:paraId="6F9A8BEF" w14:textId="77777777" w:rsidR="00B43704" w:rsidRPr="00220747" w:rsidRDefault="00B43704" w:rsidP="00B43704">
      <w:pPr>
        <w:spacing w:after="200" w:line="360" w:lineRule="auto"/>
        <w:rPr>
          <w:rFonts w:asciiTheme="majorHAnsi" w:hAnsiTheme="majorHAnsi"/>
          <w:color w:val="C9C9C9" w:themeColor="accent3" w:themeTint="99"/>
        </w:rPr>
      </w:pPr>
    </w:p>
    <w:p w14:paraId="16F74637" w14:textId="06695FA1" w:rsidR="00B43704" w:rsidRPr="00B42F9C" w:rsidRDefault="00B43704" w:rsidP="00B43704">
      <w:pPr>
        <w:pStyle w:val="Policysub-heading"/>
      </w:pPr>
      <w:r w:rsidRPr="00B42F9C">
        <w:t>Positive behaviour strategies:</w:t>
      </w:r>
      <w:r w:rsidRPr="00B42F9C">
        <w:br/>
      </w:r>
    </w:p>
    <w:p w14:paraId="274D5F29" w14:textId="77777777" w:rsidR="00B43704" w:rsidRPr="00220747" w:rsidRDefault="00B43704" w:rsidP="00B43704">
      <w:pPr>
        <w:spacing w:after="200" w:line="360" w:lineRule="auto"/>
        <w:rPr>
          <w:rFonts w:asciiTheme="majorHAnsi" w:hAnsiTheme="majorHAnsi"/>
        </w:rPr>
      </w:pPr>
      <w:r w:rsidRPr="00220747">
        <w:rPr>
          <w:rFonts w:asciiTheme="majorHAnsi" w:hAnsiTheme="majorHAnsi"/>
        </w:rPr>
        <w:t xml:space="preserve">Guiding children’s behaviour is an important aspect of caring for and educating children. Positive strategies need to be developed to </w:t>
      </w:r>
      <w:proofErr w:type="gramStart"/>
      <w:r w:rsidRPr="00220747">
        <w:rPr>
          <w:rFonts w:asciiTheme="majorHAnsi" w:hAnsiTheme="majorHAnsi"/>
        </w:rPr>
        <w:t>assist</w:t>
      </w:r>
      <w:proofErr w:type="gramEnd"/>
      <w:r w:rsidRPr="00220747">
        <w:rPr>
          <w:rFonts w:asciiTheme="majorHAnsi" w:hAnsiTheme="majorHAnsi"/>
        </w:rPr>
        <w:t xml:space="preserve"> children to learn appropriate ways of behaving. Corporal punishment and unreasonable discipline are not permitted in children’s services, not only because the child may be physically harmed, but also because it nearly always has detrimental effects on the child’s self-esteem and feelings of security.</w:t>
      </w:r>
    </w:p>
    <w:p w14:paraId="5E485DB1" w14:textId="245FFC86" w:rsidR="00B43704" w:rsidRPr="00B43704" w:rsidRDefault="00B43704" w:rsidP="00B43704">
      <w:pPr>
        <w:spacing w:after="200" w:line="360" w:lineRule="auto"/>
        <w:rPr>
          <w:rFonts w:asciiTheme="majorHAnsi" w:hAnsiTheme="majorHAnsi"/>
          <w:i/>
        </w:rPr>
      </w:pPr>
      <w:r w:rsidRPr="00B43704">
        <w:rPr>
          <w:rFonts w:asciiTheme="majorHAnsi" w:hAnsiTheme="majorHAnsi"/>
          <w:i/>
        </w:rPr>
        <w:t xml:space="preserve"> </w:t>
      </w:r>
      <w:r w:rsidR="00222D9D">
        <w:rPr>
          <w:rFonts w:asciiTheme="majorHAnsi" w:hAnsiTheme="majorHAnsi"/>
          <w:i/>
        </w:rPr>
        <w:t>Waratah All Year Care</w:t>
      </w:r>
      <w:r w:rsidRPr="00B43704">
        <w:rPr>
          <w:rFonts w:asciiTheme="majorHAnsi" w:hAnsiTheme="majorHAnsi"/>
          <w:i/>
        </w:rPr>
        <w:t xml:space="preserve"> will: </w:t>
      </w:r>
    </w:p>
    <w:p w14:paraId="193F392D" w14:textId="77777777" w:rsidR="00B43704" w:rsidRPr="00220747" w:rsidRDefault="00B43704" w:rsidP="00D94AA3">
      <w:pPr>
        <w:pStyle w:val="ListParagraph"/>
        <w:numPr>
          <w:ilvl w:val="0"/>
          <w:numId w:val="11"/>
        </w:numPr>
        <w:spacing w:after="200" w:line="360" w:lineRule="auto"/>
        <w:rPr>
          <w:rFonts w:asciiTheme="majorHAnsi" w:hAnsiTheme="majorHAnsi"/>
        </w:rPr>
      </w:pPr>
      <w:r w:rsidRPr="00220747">
        <w:rPr>
          <w:rFonts w:asciiTheme="majorHAnsi" w:hAnsiTheme="majorHAnsi"/>
        </w:rPr>
        <w:t>Establish positive relationships with children</w:t>
      </w:r>
      <w:r>
        <w:rPr>
          <w:rFonts w:asciiTheme="majorHAnsi" w:hAnsiTheme="majorHAnsi"/>
        </w:rPr>
        <w:t>.</w:t>
      </w:r>
    </w:p>
    <w:p w14:paraId="29814013" w14:textId="77777777" w:rsidR="00B43704" w:rsidRPr="00220747" w:rsidRDefault="00B43704" w:rsidP="00D94AA3">
      <w:pPr>
        <w:pStyle w:val="ListParagraph"/>
        <w:numPr>
          <w:ilvl w:val="0"/>
          <w:numId w:val="11"/>
        </w:numPr>
        <w:spacing w:after="200" w:line="360" w:lineRule="auto"/>
        <w:rPr>
          <w:rFonts w:asciiTheme="majorHAnsi" w:hAnsiTheme="majorHAnsi"/>
        </w:rPr>
      </w:pPr>
      <w:r w:rsidRPr="00220747">
        <w:rPr>
          <w:rFonts w:asciiTheme="majorHAnsi" w:hAnsiTheme="majorHAnsi"/>
        </w:rPr>
        <w:t>Empower children to use language and other forms of non-hurtful communication to communicate their emotions</w:t>
      </w:r>
      <w:r>
        <w:rPr>
          <w:rFonts w:asciiTheme="majorHAnsi" w:hAnsiTheme="majorHAnsi"/>
        </w:rPr>
        <w:t>.</w:t>
      </w:r>
    </w:p>
    <w:p w14:paraId="5E83F2BD" w14:textId="77777777" w:rsidR="00B43704" w:rsidRPr="00220747" w:rsidRDefault="00B43704" w:rsidP="00D94AA3">
      <w:pPr>
        <w:pStyle w:val="ListParagraph"/>
        <w:numPr>
          <w:ilvl w:val="0"/>
          <w:numId w:val="11"/>
        </w:numPr>
        <w:spacing w:after="200" w:line="360" w:lineRule="auto"/>
        <w:rPr>
          <w:rFonts w:asciiTheme="majorHAnsi" w:hAnsiTheme="majorHAnsi"/>
        </w:rPr>
      </w:pPr>
      <w:r w:rsidRPr="00220747">
        <w:rPr>
          <w:rFonts w:asciiTheme="majorHAnsi" w:hAnsiTheme="majorHAnsi"/>
        </w:rPr>
        <w:t xml:space="preserve">Promote positive, empathetic relationships between children </w:t>
      </w:r>
      <w:proofErr w:type="gramStart"/>
      <w:r w:rsidRPr="00220747">
        <w:rPr>
          <w:rFonts w:asciiTheme="majorHAnsi" w:hAnsiTheme="majorHAnsi"/>
        </w:rPr>
        <w:t>assisting</w:t>
      </w:r>
      <w:proofErr w:type="gramEnd"/>
      <w:r w:rsidRPr="00220747">
        <w:rPr>
          <w:rFonts w:asciiTheme="majorHAnsi" w:hAnsiTheme="majorHAnsi"/>
        </w:rPr>
        <w:t xml:space="preserve"> them to develop respectful relationship</w:t>
      </w:r>
      <w:r>
        <w:rPr>
          <w:rFonts w:asciiTheme="majorHAnsi" w:hAnsiTheme="majorHAnsi"/>
        </w:rPr>
        <w:t>.</w:t>
      </w:r>
    </w:p>
    <w:p w14:paraId="070434B3" w14:textId="77777777" w:rsidR="00B43704" w:rsidRPr="00220747" w:rsidRDefault="00B43704" w:rsidP="00D94AA3">
      <w:pPr>
        <w:pStyle w:val="ListParagraph"/>
        <w:numPr>
          <w:ilvl w:val="0"/>
          <w:numId w:val="11"/>
        </w:numPr>
        <w:spacing w:after="200" w:line="360" w:lineRule="auto"/>
        <w:rPr>
          <w:rFonts w:asciiTheme="majorHAnsi" w:hAnsiTheme="majorHAnsi"/>
        </w:rPr>
      </w:pPr>
      <w:r w:rsidRPr="00220747">
        <w:rPr>
          <w:rFonts w:asciiTheme="majorHAnsi" w:hAnsiTheme="majorHAnsi"/>
        </w:rPr>
        <w:t xml:space="preserve">Encourage and </w:t>
      </w:r>
      <w:proofErr w:type="gramStart"/>
      <w:r w:rsidRPr="00220747">
        <w:rPr>
          <w:rFonts w:asciiTheme="majorHAnsi" w:hAnsiTheme="majorHAnsi"/>
        </w:rPr>
        <w:t>assist</w:t>
      </w:r>
      <w:proofErr w:type="gramEnd"/>
      <w:r w:rsidRPr="00220747">
        <w:rPr>
          <w:rFonts w:asciiTheme="majorHAnsi" w:hAnsiTheme="majorHAnsi"/>
        </w:rPr>
        <w:t xml:space="preserve"> children to make decisions for themselves and provide opportunities for independence and self-regulation</w:t>
      </w:r>
      <w:r>
        <w:rPr>
          <w:rFonts w:asciiTheme="majorHAnsi" w:hAnsiTheme="majorHAnsi"/>
        </w:rPr>
        <w:t>.</w:t>
      </w:r>
      <w:r w:rsidRPr="00220747">
        <w:rPr>
          <w:rFonts w:asciiTheme="majorHAnsi" w:hAnsiTheme="majorHAnsi"/>
        </w:rPr>
        <w:t xml:space="preserve"> </w:t>
      </w:r>
    </w:p>
    <w:p w14:paraId="47666A0E" w14:textId="77777777" w:rsidR="00B43704" w:rsidRPr="00220747" w:rsidRDefault="00B43704" w:rsidP="00D94AA3">
      <w:pPr>
        <w:pStyle w:val="ListParagraph"/>
        <w:numPr>
          <w:ilvl w:val="0"/>
          <w:numId w:val="11"/>
        </w:numPr>
        <w:spacing w:after="200" w:line="360" w:lineRule="auto"/>
        <w:rPr>
          <w:rFonts w:asciiTheme="majorHAnsi" w:hAnsiTheme="majorHAnsi"/>
        </w:rPr>
      </w:pPr>
      <w:proofErr w:type="gramStart"/>
      <w:r w:rsidRPr="00220747">
        <w:rPr>
          <w:rFonts w:asciiTheme="majorHAnsi" w:hAnsiTheme="majorHAnsi"/>
        </w:rPr>
        <w:t>Provide</w:t>
      </w:r>
      <w:proofErr w:type="gramEnd"/>
      <w:r w:rsidRPr="00220747">
        <w:rPr>
          <w:rFonts w:asciiTheme="majorHAnsi" w:hAnsiTheme="majorHAnsi"/>
        </w:rPr>
        <w:t xml:space="preserve"> clear and reasonable limits so that children know what is expected of them and follow through to help them abide by the limits</w:t>
      </w:r>
      <w:r>
        <w:rPr>
          <w:rFonts w:asciiTheme="majorHAnsi" w:hAnsiTheme="majorHAnsi"/>
        </w:rPr>
        <w:t>.</w:t>
      </w:r>
    </w:p>
    <w:p w14:paraId="3EFF6950" w14:textId="77777777" w:rsidR="00B43704" w:rsidRPr="00220747" w:rsidRDefault="00B43704" w:rsidP="00D94AA3">
      <w:pPr>
        <w:pStyle w:val="ListParagraph"/>
        <w:numPr>
          <w:ilvl w:val="0"/>
          <w:numId w:val="11"/>
        </w:numPr>
        <w:spacing w:after="200" w:line="360" w:lineRule="auto"/>
        <w:rPr>
          <w:rFonts w:asciiTheme="majorHAnsi" w:hAnsiTheme="majorHAnsi"/>
        </w:rPr>
      </w:pPr>
      <w:r w:rsidRPr="00220747">
        <w:rPr>
          <w:rFonts w:asciiTheme="majorHAnsi" w:hAnsiTheme="majorHAnsi"/>
        </w:rPr>
        <w:t xml:space="preserve">Model </w:t>
      </w:r>
      <w:proofErr w:type="gramStart"/>
      <w:r w:rsidRPr="00220747">
        <w:rPr>
          <w:rFonts w:asciiTheme="majorHAnsi" w:hAnsiTheme="majorHAnsi"/>
        </w:rPr>
        <w:t>appropriate behaviours</w:t>
      </w:r>
      <w:proofErr w:type="gramEnd"/>
      <w:r>
        <w:rPr>
          <w:rFonts w:asciiTheme="majorHAnsi" w:hAnsiTheme="majorHAnsi"/>
        </w:rPr>
        <w:t>.</w:t>
      </w:r>
    </w:p>
    <w:p w14:paraId="6777EDD0" w14:textId="77777777" w:rsidR="00B43704" w:rsidRPr="00220747" w:rsidRDefault="00B43704" w:rsidP="00D94AA3">
      <w:pPr>
        <w:pStyle w:val="ListParagraph"/>
        <w:numPr>
          <w:ilvl w:val="0"/>
          <w:numId w:val="11"/>
        </w:numPr>
        <w:spacing w:after="200" w:line="360" w:lineRule="auto"/>
        <w:rPr>
          <w:rFonts w:asciiTheme="majorHAnsi" w:hAnsiTheme="majorHAnsi"/>
        </w:rPr>
      </w:pPr>
      <w:proofErr w:type="gramStart"/>
      <w:r w:rsidRPr="00220747">
        <w:rPr>
          <w:rFonts w:asciiTheme="majorHAnsi" w:hAnsiTheme="majorHAnsi"/>
        </w:rPr>
        <w:lastRenderedPageBreak/>
        <w:t>Provide</w:t>
      </w:r>
      <w:proofErr w:type="gramEnd"/>
      <w:r w:rsidRPr="00220747">
        <w:rPr>
          <w:rFonts w:asciiTheme="majorHAnsi" w:hAnsiTheme="majorHAnsi"/>
        </w:rPr>
        <w:t xml:space="preserve"> positive feedback and focus on children’s strengths and achievements and build on their abilities</w:t>
      </w:r>
      <w:r>
        <w:rPr>
          <w:rFonts w:asciiTheme="majorHAnsi" w:hAnsiTheme="majorHAnsi"/>
        </w:rPr>
        <w:t>.</w:t>
      </w:r>
    </w:p>
    <w:p w14:paraId="7EEB36E6" w14:textId="77777777" w:rsidR="00B43704" w:rsidRPr="00220747" w:rsidRDefault="00B43704" w:rsidP="00D94AA3">
      <w:pPr>
        <w:pStyle w:val="ListParagraph"/>
        <w:numPr>
          <w:ilvl w:val="0"/>
          <w:numId w:val="11"/>
        </w:numPr>
        <w:spacing w:after="200" w:line="360" w:lineRule="auto"/>
        <w:rPr>
          <w:rFonts w:asciiTheme="majorHAnsi" w:hAnsiTheme="majorHAnsi"/>
        </w:rPr>
      </w:pPr>
      <w:r w:rsidRPr="00220747">
        <w:rPr>
          <w:rFonts w:asciiTheme="majorHAnsi" w:hAnsiTheme="majorHAnsi"/>
        </w:rPr>
        <w:t>Be understanding and supportive</w:t>
      </w:r>
      <w:r>
        <w:rPr>
          <w:rFonts w:asciiTheme="majorHAnsi" w:hAnsiTheme="majorHAnsi"/>
        </w:rPr>
        <w:t xml:space="preserve">, </w:t>
      </w:r>
      <w:r w:rsidRPr="00220747">
        <w:rPr>
          <w:rFonts w:asciiTheme="majorHAnsi" w:hAnsiTheme="majorHAnsi"/>
        </w:rPr>
        <w:t>acknowledg</w:t>
      </w:r>
      <w:r>
        <w:rPr>
          <w:rFonts w:asciiTheme="majorHAnsi" w:hAnsiTheme="majorHAnsi"/>
        </w:rPr>
        <w:t>ing</w:t>
      </w:r>
      <w:r w:rsidRPr="00220747">
        <w:rPr>
          <w:rFonts w:asciiTheme="majorHAnsi" w:hAnsiTheme="majorHAnsi"/>
        </w:rPr>
        <w:t xml:space="preserve"> children’s emotions</w:t>
      </w:r>
      <w:r>
        <w:rPr>
          <w:rFonts w:asciiTheme="majorHAnsi" w:hAnsiTheme="majorHAnsi"/>
        </w:rPr>
        <w:t>.</w:t>
      </w:r>
    </w:p>
    <w:p w14:paraId="20A61CCD" w14:textId="77777777" w:rsidR="00B43704" w:rsidRPr="00220747" w:rsidRDefault="00B43704" w:rsidP="00D94AA3">
      <w:pPr>
        <w:pStyle w:val="ListParagraph"/>
        <w:numPr>
          <w:ilvl w:val="0"/>
          <w:numId w:val="11"/>
        </w:numPr>
        <w:spacing w:after="200" w:line="360" w:lineRule="auto"/>
        <w:rPr>
          <w:rFonts w:asciiTheme="majorHAnsi" w:hAnsiTheme="majorHAnsi"/>
        </w:rPr>
      </w:pPr>
      <w:r w:rsidRPr="00220747">
        <w:rPr>
          <w:rFonts w:asciiTheme="majorHAnsi" w:hAnsiTheme="majorHAnsi"/>
        </w:rPr>
        <w:t>Help children develop a sense of social responsibility, so that they become aware of the impact of their actions on others</w:t>
      </w:r>
      <w:r>
        <w:rPr>
          <w:rFonts w:asciiTheme="majorHAnsi" w:hAnsiTheme="majorHAnsi"/>
        </w:rPr>
        <w:t>.</w:t>
      </w:r>
    </w:p>
    <w:p w14:paraId="1FABB912" w14:textId="77777777" w:rsidR="00B43704" w:rsidRPr="00220747" w:rsidRDefault="00B43704" w:rsidP="00D94AA3">
      <w:pPr>
        <w:pStyle w:val="ListParagraph"/>
        <w:numPr>
          <w:ilvl w:val="0"/>
          <w:numId w:val="11"/>
        </w:numPr>
        <w:spacing w:after="200" w:line="360" w:lineRule="auto"/>
        <w:rPr>
          <w:rFonts w:asciiTheme="majorHAnsi" w:hAnsiTheme="majorHAnsi"/>
        </w:rPr>
      </w:pPr>
      <w:r w:rsidRPr="00220747">
        <w:rPr>
          <w:rFonts w:asciiTheme="majorHAnsi" w:hAnsiTheme="majorHAnsi"/>
        </w:rPr>
        <w:t>Promote children’s initiative and agency</w:t>
      </w:r>
      <w:r>
        <w:rPr>
          <w:rFonts w:asciiTheme="majorHAnsi" w:hAnsiTheme="majorHAnsi"/>
        </w:rPr>
        <w:t>.</w:t>
      </w:r>
    </w:p>
    <w:p w14:paraId="19E79DCA" w14:textId="77777777" w:rsidR="00B43704" w:rsidRPr="00220747" w:rsidRDefault="00B43704" w:rsidP="00D94AA3">
      <w:pPr>
        <w:pStyle w:val="ListParagraph"/>
        <w:numPr>
          <w:ilvl w:val="0"/>
          <w:numId w:val="11"/>
        </w:numPr>
        <w:spacing w:after="200" w:line="360" w:lineRule="auto"/>
        <w:rPr>
          <w:rFonts w:asciiTheme="majorHAnsi" w:hAnsiTheme="majorHAnsi"/>
        </w:rPr>
      </w:pPr>
      <w:r w:rsidRPr="00220747">
        <w:rPr>
          <w:rFonts w:asciiTheme="majorHAnsi" w:hAnsiTheme="majorHAnsi"/>
        </w:rPr>
        <w:t>Discuss guidelines, rules, limits</w:t>
      </w:r>
      <w:r>
        <w:rPr>
          <w:rFonts w:asciiTheme="majorHAnsi" w:hAnsiTheme="majorHAnsi"/>
        </w:rPr>
        <w:t>,</w:t>
      </w:r>
      <w:r w:rsidRPr="00220747">
        <w:rPr>
          <w:rFonts w:asciiTheme="majorHAnsi" w:hAnsiTheme="majorHAnsi"/>
        </w:rPr>
        <w:t xml:space="preserve"> and what is fair with children, and use their contributions in setting limits and guidelines.</w:t>
      </w:r>
    </w:p>
    <w:p w14:paraId="659D1557" w14:textId="77777777" w:rsidR="00B43704" w:rsidRPr="00220747" w:rsidRDefault="00B43704" w:rsidP="00D94AA3">
      <w:pPr>
        <w:pStyle w:val="ListParagraph"/>
        <w:numPr>
          <w:ilvl w:val="0"/>
          <w:numId w:val="11"/>
        </w:numPr>
        <w:spacing w:after="200" w:line="360" w:lineRule="auto"/>
        <w:rPr>
          <w:rFonts w:asciiTheme="majorHAnsi" w:hAnsiTheme="majorHAnsi"/>
        </w:rPr>
      </w:pPr>
      <w:proofErr w:type="gramStart"/>
      <w:r w:rsidRPr="00220747">
        <w:rPr>
          <w:rFonts w:asciiTheme="majorHAnsi" w:hAnsiTheme="majorHAnsi"/>
        </w:rPr>
        <w:t>Provide</w:t>
      </w:r>
      <w:proofErr w:type="gramEnd"/>
      <w:r w:rsidRPr="00220747">
        <w:rPr>
          <w:rFonts w:asciiTheme="majorHAnsi" w:hAnsiTheme="majorHAnsi"/>
        </w:rPr>
        <w:t xml:space="preserve"> age appropriate</w:t>
      </w:r>
      <w:r>
        <w:rPr>
          <w:rFonts w:asciiTheme="majorHAnsi" w:hAnsiTheme="majorHAnsi"/>
        </w:rPr>
        <w:t>, challenging,</w:t>
      </w:r>
      <w:r w:rsidRPr="00220747">
        <w:rPr>
          <w:rFonts w:asciiTheme="majorHAnsi" w:hAnsiTheme="majorHAnsi"/>
        </w:rPr>
        <w:t xml:space="preserve"> and interesting activities, experiences</w:t>
      </w:r>
      <w:r>
        <w:rPr>
          <w:rFonts w:asciiTheme="majorHAnsi" w:hAnsiTheme="majorHAnsi"/>
        </w:rPr>
        <w:t>,</w:t>
      </w:r>
      <w:r w:rsidRPr="00220747">
        <w:rPr>
          <w:rFonts w:asciiTheme="majorHAnsi" w:hAnsiTheme="majorHAnsi"/>
        </w:rPr>
        <w:t xml:space="preserve"> and equipment for children to use and become engaged in</w:t>
      </w:r>
      <w:r>
        <w:rPr>
          <w:rFonts w:asciiTheme="majorHAnsi" w:hAnsiTheme="majorHAnsi"/>
        </w:rPr>
        <w:t>.</w:t>
      </w:r>
      <w:r w:rsidRPr="00220747">
        <w:rPr>
          <w:rFonts w:asciiTheme="majorHAnsi" w:hAnsiTheme="majorHAnsi"/>
        </w:rPr>
        <w:t xml:space="preserve"> </w:t>
      </w:r>
    </w:p>
    <w:p w14:paraId="564884F8" w14:textId="77777777" w:rsidR="00B43704" w:rsidRPr="00220747" w:rsidRDefault="00B43704" w:rsidP="00D94AA3">
      <w:pPr>
        <w:pStyle w:val="ListParagraph"/>
        <w:numPr>
          <w:ilvl w:val="0"/>
          <w:numId w:val="11"/>
        </w:numPr>
        <w:spacing w:after="200" w:line="360" w:lineRule="auto"/>
        <w:rPr>
          <w:rFonts w:asciiTheme="majorHAnsi" w:hAnsiTheme="majorHAnsi"/>
        </w:rPr>
      </w:pPr>
      <w:proofErr w:type="gramStart"/>
      <w:r w:rsidRPr="00220747">
        <w:rPr>
          <w:rFonts w:asciiTheme="majorHAnsi" w:hAnsiTheme="majorHAnsi"/>
        </w:rPr>
        <w:t>Provid</w:t>
      </w:r>
      <w:r>
        <w:rPr>
          <w:rFonts w:asciiTheme="majorHAnsi" w:hAnsiTheme="majorHAnsi"/>
        </w:rPr>
        <w:t>e</w:t>
      </w:r>
      <w:proofErr w:type="gramEnd"/>
      <w:r w:rsidRPr="00220747">
        <w:rPr>
          <w:rFonts w:asciiTheme="majorHAnsi" w:hAnsiTheme="majorHAnsi"/>
        </w:rPr>
        <w:t xml:space="preserve"> opportunities for children to explore both the indoor and outdoor environment</w:t>
      </w:r>
      <w:r>
        <w:rPr>
          <w:rFonts w:asciiTheme="majorHAnsi" w:hAnsiTheme="majorHAnsi"/>
        </w:rPr>
        <w:t>.</w:t>
      </w:r>
      <w:r w:rsidRPr="00220747">
        <w:rPr>
          <w:rFonts w:asciiTheme="majorHAnsi" w:hAnsiTheme="majorHAnsi"/>
        </w:rPr>
        <w:t xml:space="preserve"> </w:t>
      </w:r>
    </w:p>
    <w:p w14:paraId="3721FA2E" w14:textId="77777777" w:rsidR="00B43704" w:rsidRPr="00220747" w:rsidRDefault="00B43704" w:rsidP="00D94AA3">
      <w:pPr>
        <w:pStyle w:val="ListParagraph"/>
        <w:numPr>
          <w:ilvl w:val="0"/>
          <w:numId w:val="11"/>
        </w:numPr>
        <w:spacing w:after="200" w:line="360" w:lineRule="auto"/>
        <w:rPr>
          <w:rFonts w:asciiTheme="majorHAnsi" w:hAnsiTheme="majorHAnsi"/>
        </w:rPr>
      </w:pPr>
      <w:r w:rsidRPr="00220747">
        <w:rPr>
          <w:rFonts w:asciiTheme="majorHAnsi" w:hAnsiTheme="majorHAnsi"/>
        </w:rPr>
        <w:t xml:space="preserve">Set up the environment (indoor and outdoor) for children to engage in activities and experiences </w:t>
      </w:r>
      <w:proofErr w:type="gramStart"/>
      <w:r w:rsidRPr="00220747">
        <w:rPr>
          <w:rFonts w:asciiTheme="majorHAnsi" w:hAnsiTheme="majorHAnsi"/>
        </w:rPr>
        <w:t>in accordance with</w:t>
      </w:r>
      <w:proofErr w:type="gramEnd"/>
      <w:r w:rsidRPr="00220747">
        <w:rPr>
          <w:rFonts w:asciiTheme="majorHAnsi" w:hAnsiTheme="majorHAnsi"/>
        </w:rPr>
        <w:t xml:space="preserve"> their abilities and interests.</w:t>
      </w:r>
    </w:p>
    <w:p w14:paraId="2D87999E" w14:textId="77777777" w:rsidR="00B43704" w:rsidRPr="00220747" w:rsidRDefault="00B43704" w:rsidP="00D94AA3">
      <w:pPr>
        <w:pStyle w:val="ListParagraph"/>
        <w:numPr>
          <w:ilvl w:val="0"/>
          <w:numId w:val="11"/>
        </w:numPr>
        <w:spacing w:after="200" w:line="360" w:lineRule="auto"/>
        <w:rPr>
          <w:rFonts w:asciiTheme="majorHAnsi" w:hAnsiTheme="majorHAnsi"/>
        </w:rPr>
      </w:pPr>
      <w:r w:rsidRPr="00220747">
        <w:rPr>
          <w:rFonts w:asciiTheme="majorHAnsi" w:hAnsiTheme="majorHAnsi"/>
        </w:rPr>
        <w:t>Ensure there is sufficient materials and equipment</w:t>
      </w:r>
      <w:r>
        <w:rPr>
          <w:rFonts w:asciiTheme="majorHAnsi" w:hAnsiTheme="majorHAnsi"/>
        </w:rPr>
        <w:t>.</w:t>
      </w:r>
      <w:r w:rsidRPr="00220747">
        <w:rPr>
          <w:rFonts w:asciiTheme="majorHAnsi" w:hAnsiTheme="majorHAnsi"/>
        </w:rPr>
        <w:t xml:space="preserve"> </w:t>
      </w:r>
    </w:p>
    <w:p w14:paraId="461D133F" w14:textId="13864C2D" w:rsidR="00B43704" w:rsidRPr="00220747" w:rsidRDefault="00B43704" w:rsidP="00D94AA3">
      <w:pPr>
        <w:pStyle w:val="ListParagraph"/>
        <w:numPr>
          <w:ilvl w:val="0"/>
          <w:numId w:val="11"/>
        </w:numPr>
        <w:spacing w:after="200" w:line="360" w:lineRule="auto"/>
        <w:rPr>
          <w:rFonts w:asciiTheme="majorHAnsi" w:hAnsiTheme="majorHAnsi"/>
        </w:rPr>
      </w:pPr>
      <w:r w:rsidRPr="00220747">
        <w:rPr>
          <w:rFonts w:asciiTheme="majorHAnsi" w:hAnsiTheme="majorHAnsi"/>
        </w:rPr>
        <w:t xml:space="preserve">Implement a regular routine to support children’s positive behaviour. Routines help to </w:t>
      </w:r>
      <w:proofErr w:type="gramStart"/>
      <w:r w:rsidRPr="00220747">
        <w:rPr>
          <w:rFonts w:asciiTheme="majorHAnsi" w:hAnsiTheme="majorHAnsi"/>
        </w:rPr>
        <w:t>provide</w:t>
      </w:r>
      <w:proofErr w:type="gramEnd"/>
      <w:r w:rsidRPr="00220747">
        <w:rPr>
          <w:rFonts w:asciiTheme="majorHAnsi" w:hAnsiTheme="majorHAnsi"/>
        </w:rPr>
        <w:t xml:space="preserve"> a sense of security, so children feel settled. </w:t>
      </w:r>
      <w:r>
        <w:rPr>
          <w:rFonts w:asciiTheme="majorHAnsi" w:hAnsiTheme="majorHAnsi"/>
        </w:rPr>
        <w:br/>
      </w:r>
    </w:p>
    <w:p w14:paraId="35EF4D7E" w14:textId="32F4DBA4" w:rsidR="00E5094F" w:rsidRPr="003A2333" w:rsidRDefault="00E5094F" w:rsidP="00E5094F">
      <w:pPr>
        <w:spacing w:line="360" w:lineRule="auto"/>
        <w:rPr>
          <w:rFonts w:cs="Arial"/>
          <w:sz w:val="24"/>
          <w:szCs w:val="24"/>
          <w:lang w:val="en-US"/>
        </w:rPr>
      </w:pPr>
      <w:r>
        <w:rPr>
          <w:rFonts w:cs="Arial"/>
          <w:sz w:val="24"/>
          <w:szCs w:val="24"/>
          <w:lang w:val="en-US"/>
        </w:rPr>
        <w:t>Source</w:t>
      </w:r>
    </w:p>
    <w:p w14:paraId="21469F94" w14:textId="77777777" w:rsidR="007D6F7E" w:rsidRDefault="007D6F7E" w:rsidP="007D6F7E">
      <w:pPr>
        <w:spacing w:line="240" w:lineRule="auto"/>
        <w:rPr>
          <w:rStyle w:val="Hyperlink"/>
          <w:rFonts w:asciiTheme="majorHAnsi" w:hAnsiTheme="majorHAnsi"/>
          <w:b/>
          <w:sz w:val="20"/>
          <w:szCs w:val="20"/>
        </w:rPr>
      </w:pPr>
      <w:bookmarkStart w:id="0" w:name="_Hlk535241907"/>
      <w:r>
        <w:rPr>
          <w:rFonts w:asciiTheme="majorHAnsi" w:hAnsiTheme="majorHAnsi"/>
          <w:sz w:val="20"/>
          <w:szCs w:val="20"/>
        </w:rPr>
        <w:t xml:space="preserve">Association of Children’s Welfare Agencies: </w:t>
      </w:r>
      <w:hyperlink r:id="rId8" w:history="1">
        <w:r>
          <w:rPr>
            <w:rStyle w:val="Hyperlink"/>
            <w:rFonts w:asciiTheme="majorHAnsi" w:hAnsiTheme="majorHAnsi"/>
            <w:sz w:val="20"/>
            <w:szCs w:val="20"/>
          </w:rPr>
          <w:t>www.acwa.asn.au</w:t>
        </w:r>
      </w:hyperlink>
    </w:p>
    <w:p w14:paraId="2D64A78A" w14:textId="77777777" w:rsidR="007D6F7E" w:rsidRPr="007D6F7E" w:rsidRDefault="007D6F7E" w:rsidP="007D6F7E">
      <w:pPr>
        <w:spacing w:line="240" w:lineRule="auto"/>
      </w:pPr>
      <w:r w:rsidRPr="007D6F7E">
        <w:rPr>
          <w:rFonts w:asciiTheme="majorHAnsi" w:hAnsiTheme="majorHAnsi"/>
          <w:sz w:val="20"/>
          <w:szCs w:val="20"/>
        </w:rPr>
        <w:t xml:space="preserve">Australian Children’s Education &amp; Care Quality Authority. (2014). </w:t>
      </w:r>
    </w:p>
    <w:p w14:paraId="097C2A82" w14:textId="77777777" w:rsidR="007D6F7E" w:rsidRPr="007D6F7E" w:rsidRDefault="007D6F7E" w:rsidP="007D6F7E">
      <w:pPr>
        <w:spacing w:line="240" w:lineRule="auto"/>
        <w:rPr>
          <w:rFonts w:asciiTheme="majorHAnsi" w:hAnsiTheme="majorHAnsi"/>
          <w:b/>
          <w:sz w:val="20"/>
          <w:szCs w:val="20"/>
        </w:rPr>
      </w:pPr>
      <w:r w:rsidRPr="007D6F7E">
        <w:rPr>
          <w:rFonts w:asciiTheme="majorHAnsi" w:hAnsiTheme="majorHAnsi"/>
          <w:sz w:val="20"/>
          <w:szCs w:val="20"/>
        </w:rPr>
        <w:t xml:space="preserve">Australian Government Department of Education, Skills and Employment. </w:t>
      </w:r>
      <w:r w:rsidRPr="007D6F7E">
        <w:rPr>
          <w:rFonts w:asciiTheme="majorHAnsi" w:hAnsiTheme="majorHAnsi"/>
          <w:i/>
          <w:iCs/>
          <w:sz w:val="20"/>
          <w:szCs w:val="20"/>
        </w:rPr>
        <w:t>Belonging, Being and Becoming- The Early Years Learning Framework for Australia</w:t>
      </w:r>
      <w:r w:rsidRPr="007D6F7E">
        <w:rPr>
          <w:rFonts w:asciiTheme="majorHAnsi" w:hAnsiTheme="majorHAnsi"/>
          <w:sz w:val="20"/>
          <w:szCs w:val="20"/>
        </w:rPr>
        <w:t>. (2009).</w:t>
      </w:r>
    </w:p>
    <w:p w14:paraId="7B777ABD" w14:textId="77777777" w:rsidR="007D6F7E" w:rsidRPr="007D6F7E" w:rsidRDefault="007D6F7E" w:rsidP="007D6F7E">
      <w:pPr>
        <w:rPr>
          <w:rFonts w:asciiTheme="majorHAnsi" w:hAnsiTheme="majorHAnsi" w:cstheme="majorHAnsi"/>
          <w:sz w:val="20"/>
          <w:szCs w:val="20"/>
        </w:rPr>
      </w:pPr>
      <w:r w:rsidRPr="007D6F7E">
        <w:rPr>
          <w:rFonts w:asciiTheme="majorHAnsi" w:hAnsiTheme="majorHAnsi"/>
          <w:sz w:val="20"/>
          <w:szCs w:val="20"/>
        </w:rPr>
        <w:t xml:space="preserve">Australian Government Department of Education, Skills and Employment. Inclusion Support Program Guidelines. </w:t>
      </w:r>
      <w:hyperlink r:id="rId9" w:history="1">
        <w:r w:rsidRPr="007D6F7E">
          <w:rPr>
            <w:rStyle w:val="Hyperlink"/>
            <w:rFonts w:asciiTheme="majorHAnsi" w:hAnsiTheme="majorHAnsi" w:cstheme="majorHAnsi"/>
            <w:sz w:val="20"/>
            <w:szCs w:val="20"/>
          </w:rPr>
          <w:t>https://docs.education.gov.au/node/53374</w:t>
        </w:r>
      </w:hyperlink>
    </w:p>
    <w:p w14:paraId="31ACA9BC" w14:textId="77777777" w:rsidR="007D6F7E" w:rsidRPr="007D6F7E" w:rsidRDefault="007D6F7E" w:rsidP="007D6F7E">
      <w:pPr>
        <w:rPr>
          <w:rFonts w:asciiTheme="majorHAnsi" w:hAnsiTheme="majorHAnsi" w:cstheme="majorHAnsi"/>
          <w:sz w:val="15"/>
          <w:szCs w:val="15"/>
        </w:rPr>
      </w:pPr>
      <w:r w:rsidRPr="007D6F7E">
        <w:rPr>
          <w:rFonts w:asciiTheme="majorHAnsi" w:hAnsiTheme="majorHAnsi"/>
          <w:sz w:val="20"/>
          <w:szCs w:val="20"/>
        </w:rPr>
        <w:t xml:space="preserve">Australian Government Department of Education, Skills and Employment. Inclusion Support Program Guidelines. </w:t>
      </w:r>
      <w:hyperlink r:id="rId10" w:history="1">
        <w:r w:rsidRPr="007D6F7E">
          <w:rPr>
            <w:rStyle w:val="Hyperlink"/>
            <w:rFonts w:asciiTheme="majorHAnsi" w:hAnsiTheme="majorHAnsi" w:cstheme="majorHAnsi"/>
            <w:color w:val="0000E9"/>
            <w:sz w:val="20"/>
            <w:szCs w:val="20"/>
            <w:lang w:val="en-GB"/>
          </w:rPr>
          <w:t>https://www.education.gov.au/inclusion-support-program-isp</w:t>
        </w:r>
      </w:hyperlink>
    </w:p>
    <w:p w14:paraId="47F85B8D" w14:textId="77777777" w:rsidR="007D6F7E" w:rsidRPr="007D6F7E" w:rsidRDefault="007D6F7E" w:rsidP="007D6F7E">
      <w:r w:rsidRPr="007D6F7E">
        <w:rPr>
          <w:rFonts w:asciiTheme="majorHAnsi" w:hAnsiTheme="majorHAnsi"/>
          <w:sz w:val="20"/>
          <w:szCs w:val="20"/>
        </w:rPr>
        <w:t xml:space="preserve">Department of Education NSW Positive Behaviour for Learning (PBL) Early Childhood </w:t>
      </w:r>
      <w:hyperlink r:id="rId11" w:history="1">
        <w:r w:rsidRPr="007D6F7E">
          <w:rPr>
            <w:rStyle w:val="Hyperlink"/>
            <w:rFonts w:asciiTheme="majorHAnsi" w:hAnsiTheme="majorHAnsi" w:cstheme="majorHAnsi"/>
            <w:sz w:val="20"/>
            <w:szCs w:val="20"/>
          </w:rPr>
          <w:t>https://pbl.schools.nsw.gov.au/resources/early-childhood.html</w:t>
        </w:r>
      </w:hyperlink>
    </w:p>
    <w:p w14:paraId="1DDD0A4A" w14:textId="77777777" w:rsidR="007D6F7E" w:rsidRPr="007D6F7E" w:rsidRDefault="007D6F7E" w:rsidP="007D6F7E">
      <w:pPr>
        <w:spacing w:line="240" w:lineRule="auto"/>
        <w:rPr>
          <w:rFonts w:asciiTheme="majorHAnsi" w:hAnsiTheme="majorHAnsi"/>
          <w:bCs/>
          <w:sz w:val="20"/>
          <w:szCs w:val="20"/>
        </w:rPr>
      </w:pPr>
      <w:r w:rsidRPr="007D6F7E">
        <w:rPr>
          <w:rFonts w:asciiTheme="majorHAnsi" w:hAnsiTheme="majorHAnsi"/>
          <w:sz w:val="20"/>
          <w:szCs w:val="20"/>
        </w:rPr>
        <w:t xml:space="preserve">Department of Education </w:t>
      </w:r>
      <w:r w:rsidRPr="007D6F7E">
        <w:rPr>
          <w:rFonts w:asciiTheme="majorHAnsi" w:hAnsiTheme="majorHAnsi"/>
          <w:bCs/>
          <w:sz w:val="20"/>
          <w:szCs w:val="20"/>
        </w:rPr>
        <w:t xml:space="preserve">State Government of Victoria. </w:t>
      </w:r>
      <w:r w:rsidRPr="007D6F7E">
        <w:rPr>
          <w:rFonts w:asciiTheme="majorHAnsi" w:hAnsiTheme="majorHAnsi"/>
          <w:bCs/>
          <w:i/>
          <w:iCs/>
          <w:sz w:val="20"/>
          <w:szCs w:val="20"/>
        </w:rPr>
        <w:t>Strategies to guide children’s behaviour</w:t>
      </w:r>
      <w:r w:rsidRPr="007D6F7E">
        <w:rPr>
          <w:rFonts w:asciiTheme="majorHAnsi" w:hAnsiTheme="majorHAnsi"/>
          <w:bCs/>
          <w:sz w:val="20"/>
          <w:szCs w:val="20"/>
        </w:rPr>
        <w:t xml:space="preserve"> (reviewed 2015)</w:t>
      </w:r>
    </w:p>
    <w:p w14:paraId="43E07919" w14:textId="77777777" w:rsidR="007D6F7E" w:rsidRDefault="007D6F7E" w:rsidP="007D6F7E">
      <w:pPr>
        <w:spacing w:line="240" w:lineRule="auto"/>
        <w:rPr>
          <w:rFonts w:asciiTheme="majorHAnsi" w:hAnsiTheme="majorHAnsi"/>
          <w:sz w:val="20"/>
          <w:szCs w:val="20"/>
        </w:rPr>
      </w:pPr>
      <w:r w:rsidRPr="007D6F7E">
        <w:rPr>
          <w:rFonts w:asciiTheme="majorHAnsi" w:hAnsiTheme="majorHAnsi"/>
          <w:sz w:val="20"/>
          <w:szCs w:val="20"/>
        </w:rPr>
        <w:t xml:space="preserve">Early Childhood Australia’s Blog (2018). </w:t>
      </w:r>
      <w:r w:rsidRPr="007D6F7E">
        <w:rPr>
          <w:rFonts w:asciiTheme="majorHAnsi" w:hAnsiTheme="majorHAnsi"/>
          <w:i/>
          <w:iCs/>
          <w:sz w:val="20"/>
          <w:szCs w:val="20"/>
        </w:rPr>
        <w:t xml:space="preserve">What every child needs for learning </w:t>
      </w:r>
      <w:proofErr w:type="spellStart"/>
      <w:r w:rsidRPr="007D6F7E">
        <w:rPr>
          <w:rFonts w:asciiTheme="majorHAnsi" w:hAnsiTheme="majorHAnsi"/>
          <w:i/>
          <w:iCs/>
          <w:sz w:val="20"/>
          <w:szCs w:val="20"/>
        </w:rPr>
        <w:t>self regulation</w:t>
      </w:r>
      <w:proofErr w:type="spellEnd"/>
      <w:r w:rsidRPr="007D6F7E">
        <w:rPr>
          <w:rFonts w:asciiTheme="majorHAnsi" w:hAnsiTheme="majorHAnsi"/>
          <w:sz w:val="20"/>
          <w:szCs w:val="20"/>
        </w:rPr>
        <w:t xml:space="preserve"> </w:t>
      </w:r>
      <w:proofErr w:type="spellStart"/>
      <w:r w:rsidRPr="007D6F7E">
        <w:rPr>
          <w:rFonts w:asciiTheme="majorHAnsi" w:hAnsiTheme="majorHAnsi"/>
          <w:sz w:val="20"/>
          <w:szCs w:val="20"/>
        </w:rPr>
        <w:t>KidsMatter</w:t>
      </w:r>
      <w:proofErr w:type="spellEnd"/>
      <w:r w:rsidRPr="007D6F7E">
        <w:rPr>
          <w:rFonts w:asciiTheme="majorHAnsi" w:hAnsiTheme="majorHAnsi"/>
          <w:sz w:val="20"/>
          <w:szCs w:val="20"/>
        </w:rPr>
        <w:t xml:space="preserve"> Early Childhood.</w:t>
      </w:r>
    </w:p>
    <w:p w14:paraId="0B6DF271" w14:textId="77777777" w:rsidR="00B43704" w:rsidRPr="00B43704" w:rsidRDefault="00B43704" w:rsidP="00B43704">
      <w:pPr>
        <w:spacing w:line="240" w:lineRule="auto"/>
        <w:rPr>
          <w:rFonts w:asciiTheme="majorHAnsi" w:hAnsiTheme="majorHAnsi"/>
          <w:b/>
          <w:sz w:val="18"/>
          <w:szCs w:val="18"/>
        </w:rPr>
      </w:pPr>
      <w:r w:rsidRPr="00B43704">
        <w:rPr>
          <w:rFonts w:asciiTheme="majorHAnsi" w:hAnsiTheme="majorHAnsi"/>
          <w:sz w:val="18"/>
          <w:szCs w:val="18"/>
        </w:rPr>
        <w:t>Early Childhood Australia Code of Ethics. (2016).</w:t>
      </w:r>
    </w:p>
    <w:p w14:paraId="0FED91B3" w14:textId="77777777" w:rsidR="00B43704" w:rsidRPr="00B43704" w:rsidRDefault="00B43704" w:rsidP="00B43704">
      <w:pPr>
        <w:spacing w:line="240" w:lineRule="auto"/>
        <w:rPr>
          <w:rFonts w:asciiTheme="majorHAnsi" w:hAnsiTheme="majorHAnsi"/>
          <w:b/>
          <w:sz w:val="18"/>
          <w:szCs w:val="18"/>
        </w:rPr>
      </w:pPr>
      <w:r w:rsidRPr="00B43704">
        <w:rPr>
          <w:rFonts w:asciiTheme="majorHAnsi" w:hAnsiTheme="majorHAnsi"/>
          <w:sz w:val="18"/>
          <w:szCs w:val="18"/>
        </w:rPr>
        <w:t>Guide to the Education and Care Services National Law and the Education and Care Services National Regulations. (2017).</w:t>
      </w:r>
    </w:p>
    <w:p w14:paraId="27FB2E69" w14:textId="77777777" w:rsidR="00B43704" w:rsidRPr="00B43704" w:rsidRDefault="00B43704" w:rsidP="00B43704">
      <w:pPr>
        <w:spacing w:line="240" w:lineRule="auto"/>
        <w:rPr>
          <w:rFonts w:asciiTheme="majorHAnsi" w:hAnsiTheme="majorHAnsi"/>
          <w:b/>
          <w:sz w:val="18"/>
          <w:szCs w:val="18"/>
        </w:rPr>
      </w:pPr>
      <w:r w:rsidRPr="00B43704">
        <w:rPr>
          <w:rFonts w:asciiTheme="majorHAnsi" w:hAnsiTheme="majorHAnsi"/>
          <w:sz w:val="18"/>
          <w:szCs w:val="18"/>
        </w:rPr>
        <w:t>Guide to the National Quality Standard. (2017).</w:t>
      </w:r>
    </w:p>
    <w:p w14:paraId="6A303654" w14:textId="63E2BA7E" w:rsidR="00B43704" w:rsidRPr="00B43704" w:rsidRDefault="00B43704" w:rsidP="00B43704">
      <w:pPr>
        <w:spacing w:line="240" w:lineRule="auto"/>
        <w:rPr>
          <w:rFonts w:asciiTheme="majorHAnsi" w:hAnsiTheme="majorHAnsi"/>
          <w:b/>
          <w:sz w:val="18"/>
          <w:szCs w:val="18"/>
        </w:rPr>
      </w:pPr>
      <w:r w:rsidRPr="00B43704">
        <w:rPr>
          <w:rFonts w:asciiTheme="majorHAnsi" w:hAnsiTheme="majorHAnsi"/>
          <w:sz w:val="18"/>
          <w:szCs w:val="18"/>
        </w:rPr>
        <w:t xml:space="preserve">KU Children’s Services Inclusion Support Programme: </w:t>
      </w:r>
      <w:r w:rsidRPr="0004774C">
        <w:rPr>
          <w:rFonts w:asciiTheme="majorHAnsi" w:hAnsiTheme="majorHAnsi"/>
          <w:sz w:val="18"/>
          <w:szCs w:val="18"/>
        </w:rPr>
        <w:t>https://docs.education.gov.au/system/files/doc/other/overview_of_the_strategic_inclusion_plan-web_0.pdf</w:t>
      </w:r>
    </w:p>
    <w:p w14:paraId="56A11998" w14:textId="77777777" w:rsidR="00B43704" w:rsidRPr="00B43704" w:rsidRDefault="00B43704" w:rsidP="00B43704">
      <w:pPr>
        <w:spacing w:line="240" w:lineRule="auto"/>
        <w:rPr>
          <w:rFonts w:asciiTheme="majorHAnsi" w:hAnsiTheme="majorHAnsi"/>
          <w:b/>
          <w:sz w:val="18"/>
          <w:szCs w:val="18"/>
        </w:rPr>
      </w:pPr>
      <w:r w:rsidRPr="00B43704">
        <w:rPr>
          <w:rFonts w:asciiTheme="majorHAnsi" w:hAnsiTheme="majorHAnsi"/>
          <w:sz w:val="18"/>
          <w:szCs w:val="18"/>
        </w:rPr>
        <w:lastRenderedPageBreak/>
        <w:t xml:space="preserve">Porter, L. (2016). </w:t>
      </w:r>
      <w:r w:rsidRPr="00B43704">
        <w:rPr>
          <w:rFonts w:asciiTheme="majorHAnsi" w:hAnsiTheme="majorHAnsi"/>
          <w:i/>
          <w:sz w:val="18"/>
          <w:szCs w:val="18"/>
        </w:rPr>
        <w:t xml:space="preserve">Young children’s behaviour: Guidance approaches for early childhood educators. </w:t>
      </w:r>
      <w:r w:rsidRPr="00B43704">
        <w:rPr>
          <w:rFonts w:asciiTheme="majorHAnsi" w:hAnsiTheme="majorHAnsi"/>
          <w:sz w:val="18"/>
          <w:szCs w:val="18"/>
        </w:rPr>
        <w:t xml:space="preserve">Australia: Allen &amp; Unwin. </w:t>
      </w:r>
    </w:p>
    <w:p w14:paraId="7D5FB754" w14:textId="445E33B4" w:rsidR="00B43704" w:rsidRPr="00B43704" w:rsidRDefault="00B43704" w:rsidP="00B43704">
      <w:pPr>
        <w:spacing w:line="240" w:lineRule="auto"/>
        <w:ind w:left="720"/>
        <w:rPr>
          <w:rStyle w:val="Hyperlink"/>
          <w:rFonts w:asciiTheme="majorHAnsi" w:hAnsiTheme="majorHAnsi"/>
          <w:b/>
          <w:bCs/>
          <w:sz w:val="18"/>
          <w:szCs w:val="18"/>
        </w:rPr>
      </w:pPr>
      <w:r w:rsidRPr="00B43704">
        <w:rPr>
          <w:rFonts w:asciiTheme="majorHAnsi" w:hAnsiTheme="majorHAnsi"/>
          <w:sz w:val="18"/>
          <w:szCs w:val="18"/>
        </w:rPr>
        <w:t xml:space="preserve">NAPCAN: </w:t>
      </w:r>
      <w:r w:rsidRPr="0004774C">
        <w:rPr>
          <w:rFonts w:asciiTheme="majorHAnsi" w:hAnsiTheme="majorHAnsi"/>
          <w:sz w:val="18"/>
          <w:szCs w:val="18"/>
        </w:rPr>
        <w:t>www.napcan.org.au</w:t>
      </w:r>
    </w:p>
    <w:p w14:paraId="5C090CEC" w14:textId="28DE16B6" w:rsidR="00B43704" w:rsidRPr="00B43704" w:rsidRDefault="00B43704" w:rsidP="00B43704">
      <w:pPr>
        <w:spacing w:line="240" w:lineRule="auto"/>
        <w:rPr>
          <w:rStyle w:val="Hyperlink"/>
          <w:rFonts w:asciiTheme="majorHAnsi" w:hAnsiTheme="majorHAnsi"/>
          <w:b/>
          <w:sz w:val="18"/>
          <w:szCs w:val="18"/>
        </w:rPr>
      </w:pPr>
      <w:r w:rsidRPr="00B43704">
        <w:rPr>
          <w:rFonts w:asciiTheme="majorHAnsi" w:hAnsiTheme="majorHAnsi"/>
          <w:sz w:val="18"/>
          <w:szCs w:val="18"/>
        </w:rPr>
        <w:t xml:space="preserve">Raising Children Network. (2019): </w:t>
      </w:r>
      <w:r w:rsidRPr="0004774C">
        <w:rPr>
          <w:rFonts w:asciiTheme="majorHAnsi" w:hAnsiTheme="majorHAnsi"/>
          <w:sz w:val="18"/>
          <w:szCs w:val="18"/>
        </w:rPr>
        <w:t>http://raisingchildren.net.au</w:t>
      </w:r>
    </w:p>
    <w:p w14:paraId="624199DE" w14:textId="77777777" w:rsidR="00B43704" w:rsidRPr="00B43704" w:rsidRDefault="00B43704" w:rsidP="00B43704">
      <w:pPr>
        <w:spacing w:line="240" w:lineRule="auto"/>
        <w:rPr>
          <w:rFonts w:asciiTheme="majorHAnsi" w:hAnsiTheme="majorHAnsi"/>
          <w:b/>
          <w:sz w:val="18"/>
          <w:szCs w:val="18"/>
        </w:rPr>
      </w:pPr>
      <w:r w:rsidRPr="00B43704">
        <w:rPr>
          <w:rFonts w:asciiTheme="majorHAnsi" w:hAnsiTheme="majorHAnsi"/>
          <w:sz w:val="18"/>
          <w:szCs w:val="18"/>
        </w:rPr>
        <w:t>Revised National Quality Standard. (2018).</w:t>
      </w:r>
    </w:p>
    <w:p w14:paraId="09B8B537" w14:textId="602ABDA5" w:rsidR="00B43704" w:rsidRPr="00B43704" w:rsidRDefault="00B43704" w:rsidP="00B43704">
      <w:pPr>
        <w:spacing w:line="240" w:lineRule="auto"/>
        <w:rPr>
          <w:rStyle w:val="Hyperlink"/>
          <w:rFonts w:asciiTheme="majorHAnsi" w:hAnsiTheme="majorHAnsi"/>
          <w:b/>
          <w:sz w:val="18"/>
          <w:szCs w:val="18"/>
        </w:rPr>
      </w:pPr>
      <w:r w:rsidRPr="00B43704">
        <w:rPr>
          <w:rFonts w:asciiTheme="majorHAnsi" w:hAnsiTheme="majorHAnsi"/>
          <w:sz w:val="18"/>
          <w:szCs w:val="18"/>
        </w:rPr>
        <w:t xml:space="preserve">Women’s and Children’s Health Network: Chid and Youth Heath: </w:t>
      </w:r>
      <w:r w:rsidRPr="0004774C">
        <w:rPr>
          <w:rFonts w:asciiTheme="majorHAnsi" w:hAnsiTheme="majorHAnsi"/>
          <w:sz w:val="18"/>
          <w:szCs w:val="18"/>
        </w:rPr>
        <w:t>www.cyh.com</w:t>
      </w:r>
    </w:p>
    <w:p w14:paraId="17107CB3" w14:textId="5A6CFF15" w:rsidR="00A26B63" w:rsidRPr="00E5094F" w:rsidRDefault="00A26B63" w:rsidP="00E5094F">
      <w:pPr>
        <w:spacing w:line="240" w:lineRule="auto"/>
        <w:rPr>
          <w:rFonts w:asciiTheme="majorHAnsi" w:hAnsiTheme="majorHAnsi"/>
          <w:b/>
          <w:sz w:val="18"/>
        </w:rPr>
      </w:pPr>
    </w:p>
    <w:bookmarkEnd w:id="0"/>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2CAF7506" w:rsidR="00954BF1" w:rsidRPr="009C4400" w:rsidRDefault="00F10B17" w:rsidP="00A81408">
            <w:pPr>
              <w:rPr>
                <w:rFonts w:ascii="Calibri Light" w:hAnsi="Calibri Light"/>
                <w:color w:val="000000" w:themeColor="text1"/>
                <w:sz w:val="24"/>
                <w:szCs w:val="24"/>
              </w:rPr>
            </w:pPr>
            <w:r>
              <w:rPr>
                <w:rFonts w:asciiTheme="majorHAnsi" w:hAnsiTheme="majorHAnsi"/>
                <w:sz w:val="24"/>
                <w:szCs w:val="24"/>
              </w:rPr>
              <w:t>Nov 2020</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10AEA52C" w:rsidR="00954BF1" w:rsidRPr="00093E2D" w:rsidRDefault="00F10B17" w:rsidP="00A81408">
            <w:pPr>
              <w:jc w:val="center"/>
              <w:rPr>
                <w:rFonts w:ascii="Calibri Light" w:hAnsi="Calibri Light"/>
                <w:color w:val="000000" w:themeColor="text1"/>
                <w:sz w:val="24"/>
                <w:szCs w:val="24"/>
              </w:rPr>
            </w:pPr>
            <w:r>
              <w:rPr>
                <w:rFonts w:asciiTheme="majorHAnsi" w:hAnsiTheme="majorHAnsi"/>
                <w:sz w:val="24"/>
                <w:szCs w:val="24"/>
              </w:rPr>
              <w:t>Nov 2021</w:t>
            </w:r>
          </w:p>
        </w:tc>
      </w:tr>
      <w:tr w:rsidR="00954BF1" w14:paraId="3F679D1B" w14:textId="77777777" w:rsidTr="009B68DF">
        <w:tc>
          <w:tcPr>
            <w:tcW w:w="2235" w:type="dxa"/>
            <w:vAlign w:val="center"/>
          </w:tcPr>
          <w:p w14:paraId="1C5D005C" w14:textId="77777777" w:rsidR="00954BF1" w:rsidRPr="0045799A" w:rsidRDefault="00954BF1" w:rsidP="00A81408">
            <w:pPr>
              <w:jc w:val="center"/>
              <w:rPr>
                <w:rFonts w:asciiTheme="majorHAnsi" w:hAnsiTheme="majorHAnsi"/>
              </w:rPr>
            </w:pPr>
            <w:r>
              <w:rPr>
                <w:rFonts w:ascii="Calibri Light" w:hAnsi="Calibri Light"/>
                <w:color w:val="000000" w:themeColor="text1"/>
                <w:sz w:val="24"/>
                <w:szCs w:val="24"/>
              </w:rPr>
              <w:t>MODIFICATIONS</w:t>
            </w:r>
          </w:p>
        </w:tc>
        <w:tc>
          <w:tcPr>
            <w:tcW w:w="6751" w:type="dxa"/>
            <w:gridSpan w:val="4"/>
            <w:vAlign w:val="center"/>
          </w:tcPr>
          <w:p w14:paraId="70090EBA" w14:textId="77777777" w:rsidR="00F44A47" w:rsidRPr="00F44A47" w:rsidRDefault="00F44A47" w:rsidP="00F44A47">
            <w:pPr>
              <w:pStyle w:val="ListParagraph"/>
              <w:numPr>
                <w:ilvl w:val="0"/>
                <w:numId w:val="1"/>
              </w:numPr>
              <w:spacing w:line="256" w:lineRule="auto"/>
              <w:rPr>
                <w:rFonts w:ascii="Calibri Light" w:hAnsi="Calibri Light"/>
              </w:rPr>
            </w:pPr>
            <w:r w:rsidRPr="00F44A47">
              <w:rPr>
                <w:rFonts w:ascii="Calibri Light" w:hAnsi="Calibri Light"/>
              </w:rPr>
              <w:t>realignment of content within the policy</w:t>
            </w:r>
          </w:p>
          <w:p w14:paraId="2686EE5B" w14:textId="77777777" w:rsidR="00F44A47" w:rsidRPr="00F44A47" w:rsidRDefault="00F44A47" w:rsidP="00F44A47">
            <w:pPr>
              <w:pStyle w:val="ListParagraph"/>
              <w:numPr>
                <w:ilvl w:val="0"/>
                <w:numId w:val="1"/>
              </w:numPr>
              <w:spacing w:line="256" w:lineRule="auto"/>
              <w:rPr>
                <w:rFonts w:ascii="Calibri Light" w:hAnsi="Calibri Light"/>
              </w:rPr>
            </w:pPr>
            <w:r w:rsidRPr="00F44A47">
              <w:rPr>
                <w:rFonts w:ascii="Calibri Light" w:hAnsi="Calibri Light"/>
              </w:rPr>
              <w:t xml:space="preserve">deleted content that </w:t>
            </w:r>
            <w:proofErr w:type="gramStart"/>
            <w:r w:rsidRPr="00F44A47">
              <w:rPr>
                <w:rFonts w:ascii="Calibri Light" w:hAnsi="Calibri Light"/>
              </w:rPr>
              <w:t>was repeated</w:t>
            </w:r>
            <w:proofErr w:type="gramEnd"/>
            <w:r w:rsidRPr="00F44A47">
              <w:rPr>
                <w:rFonts w:ascii="Calibri Light" w:hAnsi="Calibri Light"/>
              </w:rPr>
              <w:t xml:space="preserve"> in different sections or moved into a different section</w:t>
            </w:r>
          </w:p>
          <w:p w14:paraId="2172EB68" w14:textId="77777777" w:rsidR="00F44A47" w:rsidRPr="00F44A47" w:rsidRDefault="00F44A47" w:rsidP="00F44A47">
            <w:pPr>
              <w:pStyle w:val="ListParagraph"/>
              <w:numPr>
                <w:ilvl w:val="0"/>
                <w:numId w:val="1"/>
              </w:numPr>
              <w:spacing w:line="256" w:lineRule="auto"/>
              <w:rPr>
                <w:rFonts w:ascii="Calibri Light" w:hAnsi="Calibri Light"/>
              </w:rPr>
            </w:pPr>
            <w:r w:rsidRPr="00F44A47">
              <w:rPr>
                <w:rFonts w:ascii="Calibri Light" w:hAnsi="Calibri Light"/>
              </w:rPr>
              <w:t xml:space="preserve">changed order of </w:t>
            </w:r>
            <w:proofErr w:type="gramStart"/>
            <w:r w:rsidRPr="00F44A47">
              <w:rPr>
                <w:rFonts w:ascii="Calibri Light" w:hAnsi="Calibri Light"/>
              </w:rPr>
              <w:t>some</w:t>
            </w:r>
            <w:proofErr w:type="gramEnd"/>
            <w:r w:rsidRPr="00F44A47">
              <w:rPr>
                <w:rFonts w:ascii="Calibri Light" w:hAnsi="Calibri Light"/>
              </w:rPr>
              <w:t xml:space="preserve"> points</w:t>
            </w:r>
          </w:p>
          <w:p w14:paraId="50BDC029" w14:textId="77777777" w:rsidR="00F44A47" w:rsidRPr="00F44A47" w:rsidRDefault="00F44A47" w:rsidP="00F44A47">
            <w:pPr>
              <w:pStyle w:val="ListParagraph"/>
              <w:numPr>
                <w:ilvl w:val="0"/>
                <w:numId w:val="1"/>
              </w:numPr>
              <w:spacing w:line="256" w:lineRule="auto"/>
              <w:rPr>
                <w:rFonts w:ascii="Calibri Light" w:hAnsi="Calibri Light"/>
              </w:rPr>
            </w:pPr>
            <w:proofErr w:type="gramStart"/>
            <w:r w:rsidRPr="00F44A47">
              <w:rPr>
                <w:rFonts w:ascii="Calibri Light" w:hAnsi="Calibri Light"/>
              </w:rPr>
              <w:t>additional</w:t>
            </w:r>
            <w:proofErr w:type="gramEnd"/>
            <w:r w:rsidRPr="00F44A47">
              <w:rPr>
                <w:rFonts w:ascii="Calibri Light" w:hAnsi="Calibri Light"/>
              </w:rPr>
              <w:t xml:space="preserve"> definitions added</w:t>
            </w:r>
          </w:p>
          <w:p w14:paraId="1A81B465" w14:textId="77777777" w:rsidR="00F44A47" w:rsidRPr="00F44A47" w:rsidRDefault="00F44A47" w:rsidP="00F44A47">
            <w:pPr>
              <w:pStyle w:val="ListParagraph"/>
              <w:numPr>
                <w:ilvl w:val="0"/>
                <w:numId w:val="1"/>
              </w:numPr>
              <w:spacing w:line="256" w:lineRule="auto"/>
              <w:rPr>
                <w:rFonts w:ascii="Calibri Light" w:hAnsi="Calibri Light"/>
              </w:rPr>
            </w:pPr>
            <w:r w:rsidRPr="00F44A47">
              <w:rPr>
                <w:rFonts w:ascii="Calibri Light" w:hAnsi="Calibri Light"/>
              </w:rPr>
              <w:t xml:space="preserve">rewording of </w:t>
            </w:r>
            <w:proofErr w:type="gramStart"/>
            <w:r w:rsidRPr="00F44A47">
              <w:rPr>
                <w:rFonts w:ascii="Calibri Light" w:hAnsi="Calibri Light"/>
              </w:rPr>
              <w:t>some</w:t>
            </w:r>
            <w:proofErr w:type="gramEnd"/>
            <w:r w:rsidRPr="00F44A47">
              <w:rPr>
                <w:rFonts w:ascii="Calibri Light" w:hAnsi="Calibri Light"/>
              </w:rPr>
              <w:t xml:space="preserve"> points</w:t>
            </w:r>
          </w:p>
          <w:p w14:paraId="7CF255D0" w14:textId="77777777" w:rsidR="00F44A47" w:rsidRPr="00F44A47" w:rsidRDefault="00F44A47" w:rsidP="00F44A47">
            <w:pPr>
              <w:pStyle w:val="ListParagraph"/>
              <w:numPr>
                <w:ilvl w:val="0"/>
                <w:numId w:val="1"/>
              </w:numPr>
              <w:spacing w:line="256" w:lineRule="auto"/>
              <w:rPr>
                <w:rFonts w:ascii="Calibri Light" w:hAnsi="Calibri Light"/>
              </w:rPr>
            </w:pPr>
            <w:r w:rsidRPr="00F44A47">
              <w:rPr>
                <w:rFonts w:ascii="Calibri Light" w:hAnsi="Calibri Light"/>
              </w:rPr>
              <w:t>notification to regulatory authority added</w:t>
            </w:r>
          </w:p>
          <w:p w14:paraId="77D30592" w14:textId="77777777" w:rsidR="00F44A47" w:rsidRPr="00F44A47" w:rsidRDefault="00F44A47" w:rsidP="00F44A47">
            <w:pPr>
              <w:pStyle w:val="ListParagraph"/>
              <w:numPr>
                <w:ilvl w:val="0"/>
                <w:numId w:val="1"/>
              </w:numPr>
              <w:spacing w:line="256" w:lineRule="auto"/>
              <w:rPr>
                <w:rFonts w:ascii="Calibri Light" w:hAnsi="Calibri Light"/>
              </w:rPr>
            </w:pPr>
            <w:proofErr w:type="gramStart"/>
            <w:r w:rsidRPr="00F44A47">
              <w:rPr>
                <w:rFonts w:ascii="Calibri Light" w:hAnsi="Calibri Light"/>
              </w:rPr>
              <w:t>additional</w:t>
            </w:r>
            <w:proofErr w:type="gramEnd"/>
            <w:r w:rsidRPr="00F44A47">
              <w:rPr>
                <w:rFonts w:ascii="Calibri Light" w:hAnsi="Calibri Light"/>
              </w:rPr>
              <w:t xml:space="preserve"> information added for clarity</w:t>
            </w:r>
          </w:p>
          <w:p w14:paraId="7589995D" w14:textId="77777777" w:rsidR="00F44A47" w:rsidRPr="00F44A47" w:rsidRDefault="00F44A47" w:rsidP="00F44A47">
            <w:pPr>
              <w:pStyle w:val="ListParagraph"/>
              <w:numPr>
                <w:ilvl w:val="0"/>
                <w:numId w:val="1"/>
              </w:numPr>
              <w:spacing w:line="256" w:lineRule="auto"/>
              <w:rPr>
                <w:rFonts w:ascii="Calibri Light" w:hAnsi="Calibri Light"/>
              </w:rPr>
            </w:pPr>
            <w:r w:rsidRPr="00F44A47">
              <w:rPr>
                <w:rFonts w:ascii="Calibri Light" w:hAnsi="Calibri Light"/>
              </w:rPr>
              <w:t>further sources included</w:t>
            </w:r>
          </w:p>
          <w:p w14:paraId="29F537BA" w14:textId="3ACD7135" w:rsidR="00954BF1" w:rsidRPr="009B68DF" w:rsidRDefault="00F44A47" w:rsidP="00F44A47">
            <w:pPr>
              <w:pStyle w:val="ListParagraph"/>
              <w:numPr>
                <w:ilvl w:val="0"/>
                <w:numId w:val="1"/>
              </w:numPr>
              <w:spacing w:after="160"/>
              <w:rPr>
                <w:rFonts w:ascii="Calibri Light" w:hAnsi="Calibri Light"/>
              </w:rPr>
            </w:pPr>
            <w:r w:rsidRPr="00F44A47">
              <w:rPr>
                <w:rFonts w:ascii="Calibri Light" w:hAnsi="Calibri Light"/>
              </w:rPr>
              <w:t>sources updated and checked for currency</w:t>
            </w:r>
          </w:p>
        </w:tc>
      </w:tr>
      <w:tr w:rsidR="00954BF1" w14:paraId="29CF33AA" w14:textId="77777777" w:rsidTr="00B43704">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B43704">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954BF1" w14:paraId="2521A769" w14:textId="77777777" w:rsidTr="00B43704">
        <w:trPr>
          <w:trHeight w:val="738"/>
        </w:trPr>
        <w:tc>
          <w:tcPr>
            <w:tcW w:w="2235" w:type="dxa"/>
            <w:vAlign w:val="center"/>
          </w:tcPr>
          <w:p w14:paraId="0CFDCE50" w14:textId="01B99C99" w:rsidR="00954BF1" w:rsidRPr="009C4400" w:rsidRDefault="00B43704"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August 2018</w:t>
            </w:r>
          </w:p>
        </w:tc>
        <w:tc>
          <w:tcPr>
            <w:tcW w:w="4500" w:type="dxa"/>
            <w:gridSpan w:val="2"/>
            <w:vAlign w:val="center"/>
          </w:tcPr>
          <w:p w14:paraId="7FE08676" w14:textId="14DE59E1" w:rsidR="00954BF1" w:rsidRPr="00A26B63" w:rsidRDefault="00B43704" w:rsidP="00D94AA3">
            <w:pPr>
              <w:pStyle w:val="ListParagraph"/>
              <w:numPr>
                <w:ilvl w:val="0"/>
                <w:numId w:val="5"/>
              </w:numPr>
              <w:rPr>
                <w:rFonts w:asciiTheme="majorHAnsi" w:hAnsiTheme="majorHAnsi"/>
              </w:rPr>
            </w:pPr>
            <w:r w:rsidRPr="00220747">
              <w:rPr>
                <w:rFonts w:asciiTheme="majorHAnsi" w:hAnsiTheme="majorHAnsi"/>
              </w:rPr>
              <w:t>Updated to include ‘self-regulation’ concepts and terminology.</w:t>
            </w:r>
          </w:p>
        </w:tc>
        <w:tc>
          <w:tcPr>
            <w:tcW w:w="2251" w:type="dxa"/>
            <w:gridSpan w:val="2"/>
            <w:vAlign w:val="center"/>
          </w:tcPr>
          <w:p w14:paraId="63934DEF" w14:textId="6E88EEA8" w:rsidR="00954BF1" w:rsidRPr="009C4400" w:rsidRDefault="00A26B63" w:rsidP="00A81408">
            <w:pPr>
              <w:jc w:val="center"/>
              <w:rPr>
                <w:rFonts w:ascii="Calibri Light" w:hAnsi="Calibri Light"/>
                <w:color w:val="000000" w:themeColor="text1"/>
                <w:sz w:val="24"/>
                <w:szCs w:val="24"/>
              </w:rPr>
            </w:pPr>
            <w:r>
              <w:rPr>
                <w:rFonts w:asciiTheme="majorHAnsi" w:hAnsiTheme="majorHAnsi"/>
                <w:sz w:val="24"/>
                <w:szCs w:val="24"/>
              </w:rPr>
              <w:t>May 2019</w:t>
            </w:r>
          </w:p>
        </w:tc>
      </w:tr>
      <w:tr w:rsidR="002C4D32" w14:paraId="4A280993" w14:textId="77777777" w:rsidTr="00B43704">
        <w:trPr>
          <w:trHeight w:val="994"/>
        </w:trPr>
        <w:tc>
          <w:tcPr>
            <w:tcW w:w="2235" w:type="dxa"/>
            <w:shd w:val="clear" w:color="auto" w:fill="F2F2F2" w:themeFill="background1" w:themeFillShade="F2"/>
            <w:vAlign w:val="center"/>
          </w:tcPr>
          <w:p w14:paraId="09EAB118" w14:textId="759560BC" w:rsidR="002C4D32" w:rsidRDefault="00B43704"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2018</w:t>
            </w:r>
          </w:p>
        </w:tc>
        <w:tc>
          <w:tcPr>
            <w:tcW w:w="4500" w:type="dxa"/>
            <w:gridSpan w:val="2"/>
            <w:shd w:val="clear" w:color="auto" w:fill="F2F2F2" w:themeFill="background1" w:themeFillShade="F2"/>
            <w:vAlign w:val="center"/>
          </w:tcPr>
          <w:p w14:paraId="0B98A27D" w14:textId="403D2B93" w:rsidR="002C4D32" w:rsidRPr="00A26B63" w:rsidRDefault="00B43704" w:rsidP="00D94AA3">
            <w:pPr>
              <w:pStyle w:val="ListParagraph"/>
              <w:numPr>
                <w:ilvl w:val="0"/>
                <w:numId w:val="5"/>
              </w:numPr>
              <w:rPr>
                <w:rFonts w:asciiTheme="majorHAnsi" w:hAnsiTheme="majorHAnsi"/>
              </w:rPr>
            </w:pPr>
            <w:r w:rsidRPr="00220747">
              <w:rPr>
                <w:rFonts w:asciiTheme="majorHAnsi" w:hAnsiTheme="majorHAnsi"/>
              </w:rPr>
              <w:t>Updated to include terminology ‘Inclusion Support Plans’ which replace Behaviour Management Plans.</w:t>
            </w:r>
          </w:p>
        </w:tc>
        <w:tc>
          <w:tcPr>
            <w:tcW w:w="2251" w:type="dxa"/>
            <w:gridSpan w:val="2"/>
            <w:shd w:val="clear" w:color="auto" w:fill="F2F2F2" w:themeFill="background1" w:themeFillShade="F2"/>
            <w:vAlign w:val="center"/>
          </w:tcPr>
          <w:p w14:paraId="799E54CC" w14:textId="350C0692" w:rsidR="002C4D32" w:rsidRDefault="00A26B63" w:rsidP="00A81408">
            <w:pPr>
              <w:jc w:val="center"/>
              <w:rPr>
                <w:rFonts w:asciiTheme="majorHAnsi" w:hAnsiTheme="majorHAnsi"/>
                <w:sz w:val="24"/>
                <w:szCs w:val="24"/>
              </w:rPr>
            </w:pPr>
            <w:r>
              <w:rPr>
                <w:rFonts w:asciiTheme="majorHAnsi" w:hAnsiTheme="majorHAnsi"/>
                <w:sz w:val="24"/>
                <w:szCs w:val="24"/>
              </w:rPr>
              <w:t>May 2018</w:t>
            </w:r>
          </w:p>
        </w:tc>
      </w:tr>
      <w:tr w:rsidR="00A26B63" w14:paraId="1008858A" w14:textId="77777777" w:rsidTr="00B43704">
        <w:trPr>
          <w:trHeight w:val="782"/>
        </w:trPr>
        <w:tc>
          <w:tcPr>
            <w:tcW w:w="2235" w:type="dxa"/>
            <w:shd w:val="clear" w:color="auto" w:fill="auto"/>
            <w:vAlign w:val="center"/>
          </w:tcPr>
          <w:p w14:paraId="1456BA19" w14:textId="6D9C0949" w:rsidR="00A26B63" w:rsidRDefault="00B43704"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500" w:type="dxa"/>
            <w:gridSpan w:val="2"/>
            <w:shd w:val="clear" w:color="auto" w:fill="auto"/>
            <w:vAlign w:val="center"/>
          </w:tcPr>
          <w:p w14:paraId="5E2E1989" w14:textId="19083CCD" w:rsidR="00A26B63" w:rsidRPr="00AE4798" w:rsidRDefault="00B43704" w:rsidP="00D94AA3">
            <w:pPr>
              <w:pStyle w:val="ListParagraph"/>
              <w:numPr>
                <w:ilvl w:val="0"/>
                <w:numId w:val="3"/>
              </w:numPr>
              <w:rPr>
                <w:rFonts w:ascii="Calibri Light" w:hAnsi="Calibri Light"/>
              </w:rPr>
            </w:pPr>
            <w:r w:rsidRPr="00220747">
              <w:rPr>
                <w:rFonts w:asciiTheme="majorHAnsi" w:hAnsiTheme="majorHAnsi"/>
              </w:rPr>
              <w:t xml:space="preserve">Updated the references to </w:t>
            </w:r>
            <w:proofErr w:type="gramStart"/>
            <w:r w:rsidRPr="00220747">
              <w:rPr>
                <w:rFonts w:asciiTheme="majorHAnsi" w:hAnsiTheme="majorHAnsi"/>
              </w:rPr>
              <w:t>comply with</w:t>
            </w:r>
            <w:proofErr w:type="gramEnd"/>
            <w:r w:rsidRPr="00220747">
              <w:rPr>
                <w:rFonts w:asciiTheme="majorHAnsi" w:hAnsiTheme="majorHAnsi"/>
              </w:rPr>
              <w:t xml:space="preserve"> the revised National Quality Standard</w:t>
            </w:r>
          </w:p>
        </w:tc>
        <w:tc>
          <w:tcPr>
            <w:tcW w:w="2251" w:type="dxa"/>
            <w:gridSpan w:val="2"/>
            <w:shd w:val="clear" w:color="auto" w:fill="auto"/>
            <w:vAlign w:val="center"/>
          </w:tcPr>
          <w:p w14:paraId="29968F69" w14:textId="5D63E1B2" w:rsidR="00A26B63" w:rsidRDefault="00A26B63" w:rsidP="00A81408">
            <w:pPr>
              <w:jc w:val="center"/>
              <w:rPr>
                <w:rFonts w:asciiTheme="majorHAnsi" w:hAnsiTheme="majorHAnsi"/>
                <w:sz w:val="24"/>
                <w:szCs w:val="24"/>
              </w:rPr>
            </w:pPr>
            <w:r>
              <w:rPr>
                <w:rFonts w:asciiTheme="majorHAnsi" w:hAnsiTheme="majorHAnsi"/>
                <w:sz w:val="24"/>
                <w:szCs w:val="24"/>
              </w:rPr>
              <w:t>May 2018</w:t>
            </w:r>
          </w:p>
        </w:tc>
      </w:tr>
      <w:tr w:rsidR="00D26AF0" w14:paraId="74DCB1E3" w14:textId="77777777" w:rsidTr="00B43704">
        <w:trPr>
          <w:trHeight w:val="782"/>
        </w:trPr>
        <w:tc>
          <w:tcPr>
            <w:tcW w:w="2235" w:type="dxa"/>
            <w:shd w:val="clear" w:color="auto" w:fill="auto"/>
            <w:vAlign w:val="center"/>
          </w:tcPr>
          <w:p w14:paraId="6CE22DA3" w14:textId="5FD9B0BF" w:rsidR="00D26AF0" w:rsidRDefault="00D26AF0"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Nov 2019</w:t>
            </w:r>
          </w:p>
        </w:tc>
        <w:tc>
          <w:tcPr>
            <w:tcW w:w="4500" w:type="dxa"/>
            <w:gridSpan w:val="2"/>
            <w:shd w:val="clear" w:color="auto" w:fill="auto"/>
            <w:vAlign w:val="center"/>
          </w:tcPr>
          <w:p w14:paraId="3BFDAF1D" w14:textId="527354FF" w:rsidR="00D26AF0" w:rsidRPr="00220747" w:rsidRDefault="0086781D" w:rsidP="00D94AA3">
            <w:pPr>
              <w:pStyle w:val="ListParagraph"/>
              <w:numPr>
                <w:ilvl w:val="0"/>
                <w:numId w:val="3"/>
              </w:numPr>
              <w:rPr>
                <w:rFonts w:asciiTheme="majorHAnsi" w:hAnsiTheme="majorHAnsi"/>
              </w:rPr>
            </w:pPr>
            <w:r>
              <w:rPr>
                <w:rFonts w:asciiTheme="majorHAnsi" w:hAnsiTheme="majorHAnsi"/>
              </w:rPr>
              <w:t>Updated ‘The Service’ to say “Waratah All year Care”</w:t>
            </w:r>
          </w:p>
        </w:tc>
        <w:tc>
          <w:tcPr>
            <w:tcW w:w="2251" w:type="dxa"/>
            <w:gridSpan w:val="2"/>
            <w:shd w:val="clear" w:color="auto" w:fill="auto"/>
            <w:vAlign w:val="center"/>
          </w:tcPr>
          <w:p w14:paraId="0E33D0C4" w14:textId="5ECD26E4" w:rsidR="00D26AF0" w:rsidRDefault="00B05480" w:rsidP="00A81408">
            <w:pPr>
              <w:jc w:val="center"/>
              <w:rPr>
                <w:rFonts w:asciiTheme="majorHAnsi" w:hAnsiTheme="majorHAnsi"/>
                <w:sz w:val="24"/>
                <w:szCs w:val="24"/>
              </w:rPr>
            </w:pPr>
            <w:r>
              <w:rPr>
                <w:rFonts w:asciiTheme="majorHAnsi" w:hAnsiTheme="majorHAnsi"/>
                <w:sz w:val="24"/>
                <w:szCs w:val="24"/>
              </w:rPr>
              <w:t>Nov 2020</w:t>
            </w:r>
          </w:p>
        </w:tc>
      </w:tr>
    </w:tbl>
    <w:p w14:paraId="174960C0" w14:textId="77777777" w:rsidR="009B1864" w:rsidRPr="009B1864" w:rsidRDefault="009B1864" w:rsidP="00B72B18">
      <w:pPr>
        <w:spacing w:line="360" w:lineRule="auto"/>
        <w:rPr>
          <w:rFonts w:asciiTheme="majorHAnsi" w:hAnsiTheme="majorHAnsi" w:cs="Times New Roman (Body CS)"/>
          <w:sz w:val="40"/>
          <w:szCs w:val="40"/>
        </w:rPr>
      </w:pPr>
    </w:p>
    <w:sectPr w:rsidR="009B1864" w:rsidRPr="009B1864" w:rsidSect="00F852F9">
      <w:headerReference w:type="default" r:id="rId12"/>
      <w:footerReference w:type="default" r:id="rId1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DB9ED" w14:textId="77777777" w:rsidR="00EB1CB0" w:rsidRDefault="00EB1CB0" w:rsidP="0021486F">
      <w:pPr>
        <w:spacing w:after="0" w:line="240" w:lineRule="auto"/>
      </w:pPr>
      <w:r>
        <w:separator/>
      </w:r>
    </w:p>
  </w:endnote>
  <w:endnote w:type="continuationSeparator" w:id="0">
    <w:p w14:paraId="4234BF17" w14:textId="77777777" w:rsidR="00EB1CB0" w:rsidRDefault="00EB1CB0"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C6F1" w14:textId="22070A83" w:rsidR="001C66CA" w:rsidRDefault="001C66CA" w:rsidP="00F83C27">
    <w:pPr>
      <w:pStyle w:val="Footer"/>
      <w:spacing w:before="240"/>
    </w:pPr>
    <w:r w:rsidRPr="00BF758C">
      <w:rPr>
        <w:noProof/>
        <w:color w:val="22A1BB"/>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©201</w:t>
    </w:r>
    <w:r>
      <w:rPr>
        <w:rFonts w:ascii="Calibri Light" w:hAnsi="Calibri Light"/>
        <w:color w:val="22A1BB"/>
        <w:sz w:val="18"/>
        <w:szCs w:val="18"/>
      </w:rPr>
      <w:t>9</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w:t>
    </w:r>
    <w:proofErr w:type="spellStart"/>
    <w:r w:rsidR="00353152">
      <w:rPr>
        <w:rFonts w:ascii="Calibri Light" w:hAnsi="Calibri Light"/>
        <w:sz w:val="18"/>
        <w:szCs w:val="18"/>
        <w:lang w:val="en-US"/>
      </w:rPr>
      <w:t>Behaviour</w:t>
    </w:r>
    <w:proofErr w:type="spellEnd"/>
    <w:r w:rsidR="00353152">
      <w:rPr>
        <w:rFonts w:ascii="Calibri Light" w:hAnsi="Calibri Light"/>
        <w:sz w:val="18"/>
        <w:szCs w:val="18"/>
        <w:lang w:val="en-US"/>
      </w:rPr>
      <w:t xml:space="preserve"> Guidance Policy LDC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95BB4" w14:textId="77777777" w:rsidR="00EB1CB0" w:rsidRDefault="00EB1CB0" w:rsidP="0021486F">
      <w:pPr>
        <w:spacing w:after="0" w:line="240" w:lineRule="auto"/>
      </w:pPr>
      <w:r>
        <w:separator/>
      </w:r>
    </w:p>
  </w:footnote>
  <w:footnote w:type="continuationSeparator" w:id="0">
    <w:p w14:paraId="4747F1C7" w14:textId="77777777" w:rsidR="00EB1CB0" w:rsidRDefault="00EB1CB0"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05E5" w14:textId="2C055C77" w:rsidR="001C66CA" w:rsidRDefault="0004774C">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371AEB56">
              <wp:simplePos x="0" y="0"/>
              <wp:positionH relativeFrom="column">
                <wp:posOffset>-304801</wp:posOffset>
              </wp:positionH>
              <wp:positionV relativeFrom="paragraph">
                <wp:posOffset>-221615</wp:posOffset>
              </wp:positionV>
              <wp:extent cx="290512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0512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7FEAC682" w:rsidR="001C66CA" w:rsidRPr="004E7272" w:rsidRDefault="0004774C" w:rsidP="00A07751">
                          <w:pPr>
                            <w:rPr>
                              <w:rFonts w:ascii="Calibri Light" w:hAnsi="Calibri Light"/>
                              <w:color w:val="FFFFFF" w:themeColor="background1"/>
                            </w:rPr>
                          </w:pPr>
                          <w:r>
                            <w:rPr>
                              <w:rFonts w:ascii="Calibri Light" w:hAnsi="Calibri Light"/>
                              <w:color w:val="FFFFFF" w:themeColor="background1"/>
                            </w:rPr>
                            <w:t xml:space="preserve">Waratah All Year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228.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" filled="f" stroked="f">
              <v:textbox>
                <w:txbxContent>
                  <w:p w14:paraId="32AB4840" w14:textId="7FEAC682" w:rsidR="001C66CA" w:rsidRPr="004E7272" w:rsidRDefault="0004774C" w:rsidP="00A07751">
                    <w:pPr>
                      <w:rPr>
                        <w:rFonts w:ascii="Calibri Light" w:hAnsi="Calibri Light"/>
                        <w:color w:val="FFFFFF" w:themeColor="background1"/>
                      </w:rPr>
                    </w:pPr>
                    <w:r>
                      <w:rPr>
                        <w:rFonts w:ascii="Calibri Light" w:hAnsi="Calibri Light"/>
                        <w:color w:val="FFFFFF" w:themeColor="background1"/>
                      </w:rPr>
                      <w:t xml:space="preserve">Waratah All Year Care </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" fillcolor="#22a1bb"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16E4F459">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" fillcolor="#333c44"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C63C03"/>
    <w:multiLevelType w:val="hybridMultilevel"/>
    <w:tmpl w:val="4E687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1E3DBB"/>
    <w:multiLevelType w:val="hybridMultilevel"/>
    <w:tmpl w:val="375880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973C95"/>
    <w:multiLevelType w:val="hybridMultilevel"/>
    <w:tmpl w:val="88246B7E"/>
    <w:lvl w:ilvl="0" w:tplc="7F4E49F4">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86487B"/>
    <w:multiLevelType w:val="hybridMultilevel"/>
    <w:tmpl w:val="B16C2930"/>
    <w:lvl w:ilvl="0" w:tplc="04090001">
      <w:start w:val="1"/>
      <w:numFmt w:val="bullet"/>
      <w:lvlText w:val=""/>
      <w:lvlJc w:val="left"/>
      <w:pPr>
        <w:ind w:left="360" w:hanging="360"/>
      </w:pPr>
      <w:rPr>
        <w:rFonts w:ascii="Symbol" w:hAnsi="Symbol" w:hint="default"/>
      </w:rPr>
    </w:lvl>
    <w:lvl w:ilvl="1" w:tplc="A2EA6C22">
      <w:numFmt w:val="bullet"/>
      <w:lvlText w:val="-"/>
      <w:lvlJc w:val="left"/>
      <w:pPr>
        <w:ind w:left="1080" w:hanging="360"/>
      </w:pPr>
      <w:rPr>
        <w:rFonts w:ascii="Calibri Light" w:eastAsiaTheme="minorEastAsia" w:hAnsi="Calibri Ligh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0C19A4"/>
    <w:multiLevelType w:val="hybridMultilevel"/>
    <w:tmpl w:val="7B306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7B040FA5"/>
    <w:multiLevelType w:val="hybridMultilevel"/>
    <w:tmpl w:val="A5148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996425"/>
    <w:multiLevelType w:val="hybridMultilevel"/>
    <w:tmpl w:val="6C987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2"/>
  </w:num>
  <w:num w:numId="6">
    <w:abstractNumId w:val="6"/>
  </w:num>
  <w:num w:numId="7">
    <w:abstractNumId w:val="7"/>
  </w:num>
  <w:num w:numId="8">
    <w:abstractNumId w:val="9"/>
  </w:num>
  <w:num w:numId="9">
    <w:abstractNumId w:val="10"/>
  </w:num>
  <w:num w:numId="10">
    <w:abstractNumId w:val="3"/>
  </w:num>
  <w:num w:numId="11">
    <w:abstractNumId w:val="5"/>
  </w:num>
  <w:num w:numId="12">
    <w:abstractNumId w:val="9"/>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34B2E"/>
    <w:rsid w:val="0004774C"/>
    <w:rsid w:val="0005762D"/>
    <w:rsid w:val="000B5720"/>
    <w:rsid w:val="001116BE"/>
    <w:rsid w:val="001136E6"/>
    <w:rsid w:val="0013625E"/>
    <w:rsid w:val="00136ABB"/>
    <w:rsid w:val="00151775"/>
    <w:rsid w:val="00194B01"/>
    <w:rsid w:val="001B42D4"/>
    <w:rsid w:val="001C66CA"/>
    <w:rsid w:val="001D1E2C"/>
    <w:rsid w:val="00201E0F"/>
    <w:rsid w:val="0021486F"/>
    <w:rsid w:val="00222D9D"/>
    <w:rsid w:val="00233657"/>
    <w:rsid w:val="00244E80"/>
    <w:rsid w:val="00290447"/>
    <w:rsid w:val="002C4D32"/>
    <w:rsid w:val="002E4B44"/>
    <w:rsid w:val="00310574"/>
    <w:rsid w:val="0032241B"/>
    <w:rsid w:val="0032350F"/>
    <w:rsid w:val="00344B89"/>
    <w:rsid w:val="00353152"/>
    <w:rsid w:val="0036669C"/>
    <w:rsid w:val="003A4132"/>
    <w:rsid w:val="003A4C16"/>
    <w:rsid w:val="003D6AF9"/>
    <w:rsid w:val="003F59E7"/>
    <w:rsid w:val="003F6504"/>
    <w:rsid w:val="00410CCB"/>
    <w:rsid w:val="004162A3"/>
    <w:rsid w:val="0042395E"/>
    <w:rsid w:val="004511D6"/>
    <w:rsid w:val="0045799A"/>
    <w:rsid w:val="004A79B2"/>
    <w:rsid w:val="004B1ABE"/>
    <w:rsid w:val="004E292A"/>
    <w:rsid w:val="005504F7"/>
    <w:rsid w:val="005978BE"/>
    <w:rsid w:val="005D148A"/>
    <w:rsid w:val="005D7F72"/>
    <w:rsid w:val="005F1D6D"/>
    <w:rsid w:val="005F6F48"/>
    <w:rsid w:val="00631922"/>
    <w:rsid w:val="006A01FF"/>
    <w:rsid w:val="00754AEB"/>
    <w:rsid w:val="007764EA"/>
    <w:rsid w:val="007A5721"/>
    <w:rsid w:val="007B2BAB"/>
    <w:rsid w:val="007C2128"/>
    <w:rsid w:val="007C2B30"/>
    <w:rsid w:val="007D6F7E"/>
    <w:rsid w:val="007E1EE6"/>
    <w:rsid w:val="008145AF"/>
    <w:rsid w:val="0086781D"/>
    <w:rsid w:val="008947A3"/>
    <w:rsid w:val="008E6DC8"/>
    <w:rsid w:val="008F4F94"/>
    <w:rsid w:val="009042A1"/>
    <w:rsid w:val="009059BD"/>
    <w:rsid w:val="00910CA0"/>
    <w:rsid w:val="00954BF1"/>
    <w:rsid w:val="009A6049"/>
    <w:rsid w:val="009B1864"/>
    <w:rsid w:val="009B6618"/>
    <w:rsid w:val="009B68DF"/>
    <w:rsid w:val="009C20EB"/>
    <w:rsid w:val="009C4400"/>
    <w:rsid w:val="009D3494"/>
    <w:rsid w:val="009D4235"/>
    <w:rsid w:val="00A07751"/>
    <w:rsid w:val="00A26872"/>
    <w:rsid w:val="00A26B63"/>
    <w:rsid w:val="00A34AC1"/>
    <w:rsid w:val="00A81408"/>
    <w:rsid w:val="00A900F8"/>
    <w:rsid w:val="00A97992"/>
    <w:rsid w:val="00AA21B4"/>
    <w:rsid w:val="00AB1AA1"/>
    <w:rsid w:val="00AF6C03"/>
    <w:rsid w:val="00B05480"/>
    <w:rsid w:val="00B42F9C"/>
    <w:rsid w:val="00B43704"/>
    <w:rsid w:val="00B70EE2"/>
    <w:rsid w:val="00B72B18"/>
    <w:rsid w:val="00BC3B47"/>
    <w:rsid w:val="00BD01D0"/>
    <w:rsid w:val="00BF758C"/>
    <w:rsid w:val="00C9417E"/>
    <w:rsid w:val="00CC440D"/>
    <w:rsid w:val="00CC447C"/>
    <w:rsid w:val="00CE71CA"/>
    <w:rsid w:val="00CF021E"/>
    <w:rsid w:val="00D00F97"/>
    <w:rsid w:val="00D168BA"/>
    <w:rsid w:val="00D26AF0"/>
    <w:rsid w:val="00D4010C"/>
    <w:rsid w:val="00D4338B"/>
    <w:rsid w:val="00D656E1"/>
    <w:rsid w:val="00D76176"/>
    <w:rsid w:val="00D94AA3"/>
    <w:rsid w:val="00DB2B22"/>
    <w:rsid w:val="00DC50C3"/>
    <w:rsid w:val="00E30064"/>
    <w:rsid w:val="00E5094F"/>
    <w:rsid w:val="00E94425"/>
    <w:rsid w:val="00EB0FC2"/>
    <w:rsid w:val="00EB1CB0"/>
    <w:rsid w:val="00EE1408"/>
    <w:rsid w:val="00EE597E"/>
    <w:rsid w:val="00F01B4D"/>
    <w:rsid w:val="00F10B17"/>
    <w:rsid w:val="00F235D4"/>
    <w:rsid w:val="00F34D49"/>
    <w:rsid w:val="00F44A47"/>
    <w:rsid w:val="00F5739C"/>
    <w:rsid w:val="00F77D01"/>
    <w:rsid w:val="00F83C27"/>
    <w:rsid w:val="00F852F9"/>
    <w:rsid w:val="00F85EEC"/>
    <w:rsid w:val="00FA23B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A325D3FB-7477-9E4C-870C-83E7742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customStyle="1" w:styleId="Style1">
    <w:name w:val="Style1"/>
    <w:basedOn w:val="Normal"/>
    <w:qFormat/>
    <w:rsid w:val="00310574"/>
    <w:pPr>
      <w:framePr w:wrap="around" w:vAnchor="text" w:hAnchor="text" w:xAlign="center" w:y="1"/>
      <w:spacing w:after="0" w:line="240" w:lineRule="auto"/>
      <w:jc w:val="center"/>
    </w:pPr>
    <w:rPr>
      <w:rFonts w:asciiTheme="majorHAnsi" w:hAnsiTheme="majorHAnsi"/>
      <w:sz w:val="20"/>
      <w:szCs w:val="20"/>
    </w:rPr>
  </w:style>
  <w:style w:type="paragraph" w:customStyle="1" w:styleId="CenteredLeftintable">
    <w:name w:val="Centered Left in table"/>
    <w:basedOn w:val="Normal"/>
    <w:qFormat/>
    <w:rsid w:val="00310574"/>
    <w:pPr>
      <w:spacing w:after="0" w:line="240" w:lineRule="auto"/>
    </w:pPr>
    <w:rPr>
      <w:rFonts w:asciiTheme="majorHAnsi" w:hAnsiTheme="majorHAnsi"/>
      <w:sz w:val="20"/>
      <w:szCs w:val="20"/>
    </w:rPr>
  </w:style>
  <w:style w:type="paragraph" w:customStyle="1" w:styleId="PolicyHeading">
    <w:name w:val="Policy Heading"/>
    <w:basedOn w:val="Normal"/>
    <w:qFormat/>
    <w:rsid w:val="00310574"/>
    <w:pPr>
      <w:spacing w:line="276" w:lineRule="auto"/>
    </w:pPr>
    <w:rPr>
      <w:rFonts w:asciiTheme="majorHAnsi" w:hAnsiTheme="majorHAnsi" w:cs="Times New Roman (Body CS)"/>
      <w:spacing w:val="30"/>
      <w:sz w:val="46"/>
      <w:szCs w:val="46"/>
    </w:rPr>
  </w:style>
  <w:style w:type="paragraph" w:styleId="NoSpacing">
    <w:name w:val="No Spacing"/>
    <w:uiPriority w:val="1"/>
    <w:qFormat/>
    <w:rsid w:val="00310574"/>
    <w:pPr>
      <w:spacing w:after="0" w:line="240" w:lineRule="auto"/>
    </w:pPr>
    <w:rPr>
      <w:rFonts w:eastAsiaTheme="minorEastAsia"/>
      <w:lang w:val="en-US" w:eastAsia="ja-JP"/>
    </w:rPr>
  </w:style>
  <w:style w:type="paragraph" w:customStyle="1" w:styleId="Policycopy">
    <w:name w:val="Policy copy"/>
    <w:basedOn w:val="Normal"/>
    <w:qFormat/>
    <w:rsid w:val="00310574"/>
    <w:pPr>
      <w:spacing w:after="0"/>
    </w:pPr>
    <w:rPr>
      <w:rFonts w:asciiTheme="majorHAnsi" w:hAnsiTheme="majorHAnsi"/>
    </w:rPr>
  </w:style>
  <w:style w:type="paragraph" w:customStyle="1" w:styleId="Policysub-heading">
    <w:name w:val="Policy sub-heading"/>
    <w:basedOn w:val="Normal"/>
    <w:qFormat/>
    <w:rsid w:val="00290447"/>
    <w:pPr>
      <w:spacing w:after="0"/>
    </w:pPr>
    <w:rPr>
      <w:rFonts w:asciiTheme="majorHAnsi" w:hAnsiTheme="majorHAnsi" w:cs="Calibri"/>
      <w:color w:val="34ABC1"/>
      <w:sz w:val="24"/>
    </w:rPr>
  </w:style>
  <w:style w:type="paragraph" w:customStyle="1" w:styleId="BulletPointsPolicy">
    <w:name w:val="Bullet Points Policy"/>
    <w:basedOn w:val="ListParagraph"/>
    <w:qFormat/>
    <w:rsid w:val="00310574"/>
    <w:pPr>
      <w:numPr>
        <w:numId w:val="4"/>
      </w:numPr>
      <w:spacing w:after="0" w:line="360" w:lineRule="auto"/>
    </w:pPr>
    <w:rPr>
      <w:rFonts w:asciiTheme="majorHAnsi" w:hAnsiTheme="majorHAnsi" w:cs="Calibri"/>
    </w:rPr>
  </w:style>
  <w:style w:type="paragraph" w:styleId="Caption">
    <w:name w:val="caption"/>
    <w:basedOn w:val="Normal"/>
    <w:next w:val="Normal"/>
    <w:uiPriority w:val="35"/>
    <w:semiHidden/>
    <w:unhideWhenUsed/>
    <w:qFormat/>
    <w:rsid w:val="00A26B63"/>
    <w:pPr>
      <w:spacing w:after="200" w:line="240" w:lineRule="auto"/>
    </w:pPr>
    <w:rPr>
      <w:rFonts w:eastAsiaTheme="minorEastAsia"/>
      <w:i/>
      <w:iCs/>
      <w:color w:val="44546A" w:themeColor="text2"/>
      <w:sz w:val="18"/>
      <w:szCs w:val="18"/>
      <w:lang w:val="en-US" w:eastAsia="ja-JP"/>
    </w:rPr>
  </w:style>
  <w:style w:type="table" w:customStyle="1" w:styleId="PlainTable11">
    <w:name w:val="Plain Table 11"/>
    <w:basedOn w:val="TableNormal"/>
    <w:uiPriority w:val="99"/>
    <w:rsid w:val="00034B2E"/>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39498">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954168891">
      <w:bodyDiv w:val="1"/>
      <w:marLeft w:val="0"/>
      <w:marRight w:val="0"/>
      <w:marTop w:val="0"/>
      <w:marBottom w:val="0"/>
      <w:divBdr>
        <w:top w:val="none" w:sz="0" w:space="0" w:color="auto"/>
        <w:left w:val="none" w:sz="0" w:space="0" w:color="auto"/>
        <w:bottom w:val="none" w:sz="0" w:space="0" w:color="auto"/>
        <w:right w:val="none" w:sz="0" w:space="0" w:color="auto"/>
      </w:divBdr>
    </w:div>
    <w:div w:id="1096175487">
      <w:bodyDiv w:val="1"/>
      <w:marLeft w:val="0"/>
      <w:marRight w:val="0"/>
      <w:marTop w:val="0"/>
      <w:marBottom w:val="0"/>
      <w:divBdr>
        <w:top w:val="none" w:sz="0" w:space="0" w:color="auto"/>
        <w:left w:val="none" w:sz="0" w:space="0" w:color="auto"/>
        <w:bottom w:val="none" w:sz="0" w:space="0" w:color="auto"/>
        <w:right w:val="none" w:sz="0" w:space="0" w:color="auto"/>
      </w:divBdr>
    </w:div>
    <w:div w:id="1611207880">
      <w:bodyDiv w:val="1"/>
      <w:marLeft w:val="0"/>
      <w:marRight w:val="0"/>
      <w:marTop w:val="0"/>
      <w:marBottom w:val="0"/>
      <w:divBdr>
        <w:top w:val="none" w:sz="0" w:space="0" w:color="auto"/>
        <w:left w:val="none" w:sz="0" w:space="0" w:color="auto"/>
        <w:bottom w:val="none" w:sz="0" w:space="0" w:color="auto"/>
        <w:right w:val="none" w:sz="0" w:space="0" w:color="auto"/>
      </w:divBdr>
    </w:div>
    <w:div w:id="1738937855">
      <w:bodyDiv w:val="1"/>
      <w:marLeft w:val="0"/>
      <w:marRight w:val="0"/>
      <w:marTop w:val="0"/>
      <w:marBottom w:val="0"/>
      <w:divBdr>
        <w:top w:val="none" w:sz="0" w:space="0" w:color="auto"/>
        <w:left w:val="none" w:sz="0" w:space="0" w:color="auto"/>
        <w:bottom w:val="none" w:sz="0" w:space="0" w:color="auto"/>
        <w:right w:val="none" w:sz="0" w:space="0" w:color="auto"/>
      </w:divBdr>
    </w:div>
    <w:div w:id="19159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wa.asn.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l.schools.nsw.gov.au/resources/early-childhoo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gov.au/inclusion-support-program-isp" TargetMode="External"/><Relationship Id="rId4" Type="http://schemas.openxmlformats.org/officeDocument/2006/relationships/settings" Target="settings.xml"/><Relationship Id="rId9" Type="http://schemas.openxmlformats.org/officeDocument/2006/relationships/hyperlink" Target="https://docs.education.gov.au/node/5337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7501-CF3E-4F9F-82AA-B57F086C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leigh metcalf</cp:lastModifiedBy>
  <cp:revision>24</cp:revision>
  <cp:lastPrinted>2019-11-12T01:20:00Z</cp:lastPrinted>
  <dcterms:created xsi:type="dcterms:W3CDTF">2019-11-12T02:16:00Z</dcterms:created>
  <dcterms:modified xsi:type="dcterms:W3CDTF">2020-11-10T02:53:00Z</dcterms:modified>
</cp:coreProperties>
</file>